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Ind w:w="108" w:type="dxa"/>
        <w:tblLook w:val="04A0" w:firstRow="1" w:lastRow="0" w:firstColumn="1" w:lastColumn="0" w:noHBand="0" w:noVBand="1"/>
      </w:tblPr>
      <w:tblGrid>
        <w:gridCol w:w="6204"/>
        <w:gridCol w:w="8117"/>
      </w:tblGrid>
      <w:tr w:rsidR="000F1BD0" w:rsidRPr="001751BC" w:rsidTr="00EB6EC7">
        <w:tc>
          <w:tcPr>
            <w:tcW w:w="2166" w:type="pct"/>
          </w:tcPr>
          <w:p w:rsidR="000F1BD0" w:rsidRPr="001751BC" w:rsidRDefault="000F1BD0" w:rsidP="001751BC">
            <w:pPr>
              <w:widowControl/>
              <w:suppressLineNumbers/>
              <w:jc w:val="center"/>
              <w:rPr>
                <w:rFonts w:ascii="Times New Roman" w:hAnsi="Times New Roman" w:cs="Times New Roman"/>
                <w:color w:val="auto"/>
                <w:sz w:val="26"/>
                <w:szCs w:val="26"/>
                <w:lang w:val="en-US" w:eastAsia="en-US"/>
              </w:rPr>
            </w:pPr>
            <w:r w:rsidRPr="001751BC">
              <w:rPr>
                <w:rFonts w:ascii="Times New Roman" w:hAnsi="Times New Roman" w:cs="Times New Roman"/>
                <w:color w:val="auto"/>
                <w:sz w:val="26"/>
                <w:szCs w:val="26"/>
                <w:lang w:val="en-US" w:eastAsia="en-US"/>
              </w:rPr>
              <w:t>UBND TỈNH QUẢNG NGÃI</w:t>
            </w:r>
          </w:p>
        </w:tc>
        <w:tc>
          <w:tcPr>
            <w:tcW w:w="2834" w:type="pct"/>
          </w:tcPr>
          <w:p w:rsidR="000F1BD0" w:rsidRPr="001751BC" w:rsidRDefault="000F1BD0" w:rsidP="001751BC">
            <w:pPr>
              <w:widowControl/>
              <w:suppressLineNumbers/>
              <w:jc w:val="center"/>
              <w:rPr>
                <w:rFonts w:ascii="Times New Roman" w:hAnsi="Times New Roman" w:cs="Times New Roman"/>
                <w:color w:val="auto"/>
                <w:sz w:val="26"/>
                <w:szCs w:val="26"/>
                <w:lang w:val="en-US" w:eastAsia="en-US"/>
              </w:rPr>
            </w:pPr>
            <w:r w:rsidRPr="001751BC">
              <w:rPr>
                <w:rFonts w:ascii="Times New Roman" w:hAnsi="Times New Roman" w:cs="Times New Roman"/>
                <w:b/>
                <w:color w:val="auto"/>
                <w:sz w:val="26"/>
                <w:szCs w:val="26"/>
                <w:lang w:val="en-US" w:eastAsia="en-US"/>
              </w:rPr>
              <w:t>CỘNG HÒA XÃ HỘI CHỦ NGHĨA VIỆT NAM</w:t>
            </w:r>
          </w:p>
        </w:tc>
      </w:tr>
      <w:tr w:rsidR="000F1BD0" w:rsidRPr="001751BC" w:rsidTr="00EB6EC7">
        <w:trPr>
          <w:trHeight w:val="454"/>
        </w:trPr>
        <w:tc>
          <w:tcPr>
            <w:tcW w:w="2166" w:type="pct"/>
          </w:tcPr>
          <w:p w:rsidR="000F1BD0" w:rsidRPr="001751BC" w:rsidRDefault="007A485D" w:rsidP="001751BC">
            <w:pPr>
              <w:widowControl/>
              <w:suppressLineNumbers/>
              <w:jc w:val="center"/>
              <w:rPr>
                <w:rFonts w:ascii="Times New Roman" w:hAnsi="Times New Roman" w:cs="Times New Roman"/>
                <w:color w:val="auto"/>
                <w:sz w:val="26"/>
                <w:szCs w:val="26"/>
                <w:lang w:eastAsia="en-US"/>
              </w:rPr>
            </w:pPr>
            <w:r>
              <w:rPr>
                <w:rFonts w:ascii="Times New Roman" w:hAnsi="Times New Roman" w:cs="Times New Roman"/>
                <w:noProof/>
                <w:color w:val="auto"/>
                <w:sz w:val="26"/>
                <w:szCs w:val="26"/>
              </w:rPr>
              <w:pict>
                <v:shapetype id="_x0000_t32" coordsize="21600,21600" o:spt="32" o:oned="t" path="m,l21600,21600e" filled="f">
                  <v:path arrowok="t" fillok="f" o:connecttype="none"/>
                  <o:lock v:ext="edit" shapetype="t"/>
                </v:shapetype>
                <v:shape id="Straight Arrow Connector 6" o:spid="_x0000_s1029" type="#_x0000_t32" style="position:absolute;left:0;text-align:left;margin-left:119.6pt;margin-top:17.75pt;width:58.5pt;height:.0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JHxJwIAAEsEAAAOAAAAZHJzL2Uyb0RvYy54bWysVMFu2zAMvQ/YPwi6p7ZTJ02MOkVhJ7t0&#10;W4B2H6BIcizMFgVJjRMM+/dRihO022UY5oNMmeLjI/nk+4dj35GDtE6BLml2k1IiNQeh9L6k3142&#10;kwUlzjMtWAdalvQkHX1YffxwP5hCTqGFTkhLEES7YjAlbb03RZI43sqeuRswUqOzAdszj1u7T4Rl&#10;A6L3XTJN03kygBXGApfO4df67KSriN80kvuvTeOkJ11JkZuPq43rLqzJ6p4Ve8tMq/hIg/0Di54p&#10;jUmvUDXzjLxa9QdUr7gFB42/4dAn0DSKy1gDVpOlv1Xz3DIjYy3YHGeubXL/D5Z/OWwtUaKkc0o0&#10;63FEz94ytW89ebQWBlKB1thGsGQeujUYV2BQpbc21MuP+tk8Af/uiIaqZXovI+uXk0GoLEQk70LC&#10;xhnMuRs+g8Az7NVDbN2xsX2AxKaQY5zQ6TohefSE48e7fLqc4Rw5uua3swjPikuksc5/ktCTYJTU&#10;jYVcK8hiHnZ4cj7wYsUlIKTVsFFdF/XQaTKUdDmbzmKAg06J4AzHnN3vqs6SAwuKis/I4t0xC69a&#10;RLBWMrEebc9Ud7YxeacDHlaGdEbrLJkfy3S5XqwX+SSfzteTPK3ryeOmyifzTXY3q2/rqqqzn4Fa&#10;lhetEkLqwO4i3yz/O3mMF+ksvKuAr21I3qPHfiHZyzuSjqMN0zzrYgfitLWXkaNi4+HxdoUr8XaP&#10;9tt/wOoXAAAA//8DAFBLAwQUAAYACAAAACEARkHjCN4AAAAJAQAADwAAAGRycy9kb3ducmV2Lnht&#10;bEyPwW7CMBBE75X6D9Yi9VIVB9NSSOMgVIlDjwWkXk28TVLidRQ7JOXrWU7tcWafZmey9egaccYu&#10;1J40zKYJCKTC25pKDYf99mkJIkRD1jSeUMMvBljn93eZSa0f6BPPu1gKDqGQGg1VjG0qZSgqdCZM&#10;fYvEt2/fORNZdqW0nRk43DVSJclCOlMTf6hMi+8VFqdd7zRg6F9myWblysPHZXj8Upefod1r/TAZ&#10;N28gIo7xD4Zbfa4OOXc6+p5sEA1rpZ4Z1TBfvIJgQM1XbBxvxhJknsn/C/IrAAAA//8DAFBLAQIt&#10;ABQABgAIAAAAIQC2gziS/gAAAOEBAAATAAAAAAAAAAAAAAAAAAAAAABbQ29udGVudF9UeXBlc10u&#10;eG1sUEsBAi0AFAAGAAgAAAAhADj9If/WAAAAlAEAAAsAAAAAAAAAAAAAAAAALwEAAF9yZWxzLy5y&#10;ZWxzUEsBAi0AFAAGAAgAAAAhAE/gkfEnAgAASwQAAA4AAAAAAAAAAAAAAAAALgIAAGRycy9lMm9E&#10;b2MueG1sUEsBAi0AFAAGAAgAAAAhAEZB4wjeAAAACQEAAA8AAAAAAAAAAAAAAAAAgQQAAGRycy9k&#10;b3ducmV2LnhtbFBLBQYAAAAABAAEAPMAAACMBQAAAAA=&#10;"/>
              </w:pict>
            </w:r>
            <w:r w:rsidR="000F1BD0" w:rsidRPr="001751BC">
              <w:rPr>
                <w:rFonts w:ascii="Times New Roman" w:hAnsi="Times New Roman" w:cs="Times New Roman"/>
                <w:b/>
                <w:color w:val="auto"/>
                <w:sz w:val="26"/>
                <w:szCs w:val="26"/>
                <w:lang w:val="en-US" w:eastAsia="en-US"/>
              </w:rPr>
              <w:t xml:space="preserve">SỞ </w:t>
            </w:r>
            <w:r w:rsidR="00EB6EC7" w:rsidRPr="001751BC">
              <w:rPr>
                <w:rFonts w:ascii="Times New Roman" w:hAnsi="Times New Roman" w:cs="Times New Roman"/>
                <w:b/>
                <w:color w:val="auto"/>
                <w:sz w:val="26"/>
                <w:szCs w:val="26"/>
                <w:lang w:eastAsia="en-US"/>
              </w:rPr>
              <w:t>NÔNG NGHIỆP VÀ MÔI TRƯỜNG</w:t>
            </w:r>
          </w:p>
        </w:tc>
        <w:tc>
          <w:tcPr>
            <w:tcW w:w="2834" w:type="pct"/>
          </w:tcPr>
          <w:p w:rsidR="000F1BD0" w:rsidRPr="001751BC" w:rsidRDefault="001751BC" w:rsidP="001751BC">
            <w:pPr>
              <w:widowControl/>
              <w:suppressLineNumbers/>
              <w:tabs>
                <w:tab w:val="left" w:pos="2279"/>
                <w:tab w:val="center" w:pos="3950"/>
              </w:tabs>
              <w:rPr>
                <w:rFonts w:ascii="Times New Roman" w:hAnsi="Times New Roman" w:cs="Times New Roman"/>
                <w:color w:val="auto"/>
                <w:sz w:val="28"/>
                <w:szCs w:val="28"/>
                <w:lang w:val="en-US" w:eastAsia="en-US"/>
              </w:rPr>
            </w:pPr>
            <w:r w:rsidRPr="001751BC">
              <w:rPr>
                <w:rFonts w:ascii="Times New Roman" w:hAnsi="Times New Roman" w:cs="Times New Roman"/>
                <w:b/>
                <w:color w:val="auto"/>
                <w:sz w:val="28"/>
                <w:szCs w:val="28"/>
                <w:lang w:val="en-US" w:eastAsia="en-US"/>
              </w:rPr>
              <w:tab/>
            </w:r>
            <w:r w:rsidRPr="001751BC">
              <w:rPr>
                <w:rFonts w:ascii="Times New Roman" w:hAnsi="Times New Roman" w:cs="Times New Roman"/>
                <w:b/>
                <w:color w:val="auto"/>
                <w:sz w:val="28"/>
                <w:szCs w:val="28"/>
                <w:lang w:val="en-US" w:eastAsia="en-US"/>
              </w:rPr>
              <w:tab/>
            </w:r>
            <w:r w:rsidR="007A485D">
              <w:rPr>
                <w:rFonts w:ascii="Times New Roman" w:hAnsi="Times New Roman" w:cs="Times New Roman"/>
                <w:noProof/>
                <w:color w:val="auto"/>
                <w:sz w:val="28"/>
                <w:szCs w:val="28"/>
              </w:rPr>
              <w:pict>
                <v:shape id="Straight Arrow Connector 5" o:spid="_x0000_s1028" type="#_x0000_t32" style="position:absolute;margin-left:114.15pt;margin-top:17.05pt;width:168pt;height:0;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TH3JAIAAEoEAAAOAAAAZHJzL2Uyb0RvYy54bWysVMGO2jAQvVfqP1i+QwgL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jqlRLMW&#10;R7T1lql97cmztdCRArTGNoIl09CtzrgMgwq9saFeftJb8wL8uyMaiprpvYys384GodIQkbwLCRtn&#10;MOeu+wICz7CDh9i6U2XbAIlNIac4oXM/IXnyhOPHdD5LZw9Ild98CctugcY6/1lCS4KRU3etoy8g&#10;jWnY8cX5QItlt4CQVcNaNU2UQ6NJl9P5dDyNAQ4aJYIzHHN2vysaS44sCCo+sUb03B+zcNAigtWS&#10;idXV9kw1FxuTNzrgYWFI52pdFPNjPpqvZqvZZDAZP64Gk1FZDp7XxWTwuE4/TcuHsijK9Geglk6y&#10;WgkhdWB3U286+Tt1XO/RRXe9fvs2JO/RY7+Q7O0dScfJhmFeZLEDcd7Y28RRsPHw9XKFG3G/R/v+&#10;F7D8BQAA//8DAFBLAwQUAAYACAAAACEANpuLft4AAAAJAQAADwAAAGRycy9kb3ducmV2LnhtbEyP&#10;QU/DMAyF70j7D5En7YK2dC1Da2k6TZM4cGSbxDVrTFtonKpJ17JfjxEHOFnPfnr+Xr6bbCuu2PvG&#10;kYL1KgKBVDrTUKXgfHpebkH4oMno1hEq+EIPu2J2l+vMuJFe8XoMleAQ8plWUIfQZVL6skar/cp1&#10;SHx7d73VgWVfSdPrkcNtK+MoepRWN8Qfat3hocby8zhYBeiHzTrap7Y6v9zG+7f49jF2J6UW82n/&#10;BCLgFP7M8IPP6FAw08UNZLxoWccJowcFScqTDQ/JJgVx+V3IIpf/GxTfAAAA//8DAFBLAQItABQA&#10;BgAIAAAAIQC2gziS/gAAAOEBAAATAAAAAAAAAAAAAAAAAAAAAABbQ29udGVudF9UeXBlc10ueG1s&#10;UEsBAi0AFAAGAAgAAAAhADj9If/WAAAAlAEAAAsAAAAAAAAAAAAAAAAALwEAAF9yZWxzLy5yZWxz&#10;UEsBAi0AFAAGAAgAAAAhAL3ZMfckAgAASgQAAA4AAAAAAAAAAAAAAAAALgIAAGRycy9lMm9Eb2Mu&#10;eG1sUEsBAi0AFAAGAAgAAAAhADabi37eAAAACQEAAA8AAAAAAAAAAAAAAAAAfgQAAGRycy9kb3du&#10;cmV2LnhtbFBLBQYAAAAABAAEAPMAAACJBQAAAAA=&#10;" adj="-42467,-1,-42467"/>
              </w:pict>
            </w:r>
            <w:r w:rsidR="000F1BD0" w:rsidRPr="001751BC">
              <w:rPr>
                <w:rFonts w:ascii="Times New Roman" w:hAnsi="Times New Roman" w:cs="Times New Roman"/>
                <w:b/>
                <w:color w:val="auto"/>
                <w:sz w:val="28"/>
                <w:szCs w:val="28"/>
                <w:lang w:val="en-US" w:eastAsia="en-US"/>
              </w:rPr>
              <w:t>Độc lập - Tự do - Hạnh phúc</w:t>
            </w:r>
          </w:p>
        </w:tc>
      </w:tr>
      <w:tr w:rsidR="000F1BD0" w:rsidRPr="001751BC" w:rsidTr="00EB6EC7">
        <w:trPr>
          <w:trHeight w:val="668"/>
        </w:trPr>
        <w:tc>
          <w:tcPr>
            <w:tcW w:w="2166" w:type="pct"/>
          </w:tcPr>
          <w:p w:rsidR="000F1BD0" w:rsidRPr="001751BC" w:rsidRDefault="000F1BD0" w:rsidP="001751BC">
            <w:pPr>
              <w:widowControl/>
              <w:suppressLineNumbers/>
              <w:spacing w:before="60"/>
              <w:jc w:val="center"/>
              <w:rPr>
                <w:rFonts w:ascii="Times New Roman" w:hAnsi="Times New Roman" w:cs="Times New Roman"/>
                <w:color w:val="auto"/>
                <w:sz w:val="26"/>
                <w:szCs w:val="26"/>
                <w:lang w:val="en-US" w:eastAsia="en-US"/>
              </w:rPr>
            </w:pPr>
          </w:p>
        </w:tc>
        <w:tc>
          <w:tcPr>
            <w:tcW w:w="2834" w:type="pct"/>
          </w:tcPr>
          <w:p w:rsidR="000F1BD0" w:rsidRPr="001751BC" w:rsidRDefault="000F1BD0" w:rsidP="001751BC">
            <w:pPr>
              <w:widowControl/>
              <w:suppressLineNumbers/>
              <w:spacing w:before="60"/>
              <w:jc w:val="center"/>
              <w:rPr>
                <w:rFonts w:ascii="Times New Roman" w:hAnsi="Times New Roman" w:cs="Times New Roman"/>
                <w:color w:val="auto"/>
                <w:sz w:val="26"/>
                <w:szCs w:val="26"/>
                <w:lang w:val="en-US" w:eastAsia="en-US"/>
              </w:rPr>
            </w:pPr>
            <w:r w:rsidRPr="001751BC">
              <w:rPr>
                <w:rFonts w:ascii="Times New Roman" w:hAnsi="Times New Roman" w:cs="Times New Roman"/>
                <w:i/>
                <w:color w:val="auto"/>
                <w:sz w:val="26"/>
                <w:szCs w:val="26"/>
                <w:lang w:val="en-US" w:eastAsia="en-US"/>
              </w:rPr>
              <w:t xml:space="preserve">Quảng Ngãi, ngày </w:t>
            </w:r>
            <w:r w:rsidR="00EB6EC7" w:rsidRPr="001751BC">
              <w:rPr>
                <w:rFonts w:ascii="Times New Roman" w:hAnsi="Times New Roman" w:cs="Times New Roman"/>
                <w:i/>
                <w:color w:val="auto"/>
                <w:sz w:val="26"/>
                <w:szCs w:val="26"/>
                <w:lang w:eastAsia="en-US"/>
              </w:rPr>
              <w:t xml:space="preserve">     </w:t>
            </w:r>
            <w:r w:rsidRPr="001751BC">
              <w:rPr>
                <w:rFonts w:ascii="Times New Roman" w:hAnsi="Times New Roman" w:cs="Times New Roman"/>
                <w:i/>
                <w:color w:val="auto"/>
                <w:sz w:val="26"/>
                <w:szCs w:val="26"/>
                <w:lang w:val="en-US" w:eastAsia="en-US"/>
              </w:rPr>
              <w:t xml:space="preserve"> tháng </w:t>
            </w:r>
            <w:r w:rsidR="001B64CF">
              <w:rPr>
                <w:rFonts w:ascii="Times New Roman" w:hAnsi="Times New Roman" w:cs="Times New Roman"/>
                <w:i/>
                <w:color w:val="auto"/>
                <w:sz w:val="26"/>
                <w:szCs w:val="26"/>
                <w:lang w:val="en-US" w:eastAsia="en-US"/>
              </w:rPr>
              <w:t xml:space="preserve">11 </w:t>
            </w:r>
            <w:bookmarkStart w:id="0" w:name="_GoBack"/>
            <w:bookmarkEnd w:id="0"/>
            <w:r w:rsidRPr="001751BC">
              <w:rPr>
                <w:rFonts w:ascii="Times New Roman" w:hAnsi="Times New Roman" w:cs="Times New Roman"/>
                <w:i/>
                <w:color w:val="auto"/>
                <w:sz w:val="26"/>
                <w:szCs w:val="26"/>
                <w:lang w:val="en-US" w:eastAsia="en-US"/>
              </w:rPr>
              <w:t xml:space="preserve"> năm 2025</w:t>
            </w:r>
          </w:p>
        </w:tc>
      </w:tr>
    </w:tbl>
    <w:p w:rsidR="008006D1" w:rsidRPr="001751BC" w:rsidRDefault="000E1768" w:rsidP="001751BC">
      <w:pPr>
        <w:jc w:val="center"/>
        <w:rPr>
          <w:rFonts w:ascii="Times New Roman" w:eastAsia="Yu Gothic" w:hAnsi="Times New Roman" w:cs="Times New Roman"/>
          <w:b/>
          <w:bCs/>
          <w:color w:val="auto"/>
          <w:sz w:val="28"/>
          <w:szCs w:val="28"/>
        </w:rPr>
      </w:pPr>
      <w:r w:rsidRPr="001751BC">
        <w:rPr>
          <w:rFonts w:ascii="Times New Roman" w:eastAsia="Yu Gothic" w:hAnsi="Times New Roman" w:cs="Times New Roman"/>
          <w:b/>
          <w:bCs/>
          <w:color w:val="auto"/>
          <w:sz w:val="28"/>
          <w:szCs w:val="28"/>
        </w:rPr>
        <w:t>BẢN SO SÁNH, THUYẾT MINH NỘI DUNG DỰ THẢO</w:t>
      </w:r>
      <w:r w:rsidR="000F1BD0" w:rsidRPr="001751BC">
        <w:rPr>
          <w:rFonts w:ascii="Times New Roman" w:eastAsia="Yu Gothic" w:hAnsi="Times New Roman" w:cs="Times New Roman"/>
          <w:b/>
          <w:bCs/>
          <w:color w:val="auto"/>
          <w:sz w:val="28"/>
          <w:szCs w:val="28"/>
          <w:lang w:val="en-US"/>
        </w:rPr>
        <w:t xml:space="preserve"> </w:t>
      </w:r>
      <w:r w:rsidR="00F35226" w:rsidRPr="001751BC">
        <w:rPr>
          <w:rFonts w:ascii="Times New Roman" w:eastAsia="Yu Gothic" w:hAnsi="Times New Roman" w:cs="Times New Roman"/>
          <w:b/>
          <w:bCs/>
          <w:color w:val="auto"/>
          <w:sz w:val="28"/>
          <w:szCs w:val="28"/>
          <w:lang w:val="en-US"/>
        </w:rPr>
        <w:t>QUYẾT ĐỊNH</w:t>
      </w:r>
      <w:r w:rsidR="008006D1" w:rsidRPr="001751BC">
        <w:rPr>
          <w:rFonts w:ascii="Times New Roman" w:eastAsia="Yu Gothic" w:hAnsi="Times New Roman" w:cs="Times New Roman"/>
          <w:b/>
          <w:bCs/>
          <w:color w:val="auto"/>
          <w:sz w:val="28"/>
          <w:szCs w:val="28"/>
          <w:lang w:val="en-US"/>
        </w:rPr>
        <w:t xml:space="preserve"> CỦA </w:t>
      </w:r>
      <w:r w:rsidR="00F35226" w:rsidRPr="001751BC">
        <w:rPr>
          <w:rFonts w:ascii="Times New Roman" w:eastAsia="Yu Gothic" w:hAnsi="Times New Roman" w:cs="Times New Roman"/>
          <w:b/>
          <w:bCs/>
          <w:color w:val="auto"/>
          <w:sz w:val="28"/>
          <w:szCs w:val="28"/>
          <w:lang w:val="en-US"/>
        </w:rPr>
        <w:t>ỦY BAN</w:t>
      </w:r>
      <w:r w:rsidR="008006D1" w:rsidRPr="001751BC">
        <w:rPr>
          <w:rFonts w:ascii="Times New Roman" w:eastAsia="Yu Gothic" w:hAnsi="Times New Roman" w:cs="Times New Roman"/>
          <w:b/>
          <w:bCs/>
          <w:color w:val="auto"/>
          <w:sz w:val="28"/>
          <w:szCs w:val="28"/>
          <w:lang w:val="en-US"/>
        </w:rPr>
        <w:t xml:space="preserve"> NHÂN DÂN TỈNH</w:t>
      </w:r>
    </w:p>
    <w:p w:rsidR="00EB6EC7" w:rsidRPr="001751BC" w:rsidRDefault="007A485D" w:rsidP="001751BC">
      <w:pPr>
        <w:jc w:val="center"/>
        <w:rPr>
          <w:rFonts w:ascii="Times New Roman" w:hAnsi="Times New Roman" w:cs="Times New Roman"/>
          <w:sz w:val="28"/>
          <w:szCs w:val="28"/>
        </w:rPr>
      </w:pPr>
      <w:r>
        <w:rPr>
          <w:rFonts w:ascii="Times New Roman" w:hAnsi="Times New Roman" w:cs="Times New Roman"/>
          <w:noProof/>
          <w:sz w:val="28"/>
          <w:szCs w:val="28"/>
        </w:rPr>
        <w:pict>
          <v:shape id="_x0000_s1030" type="#_x0000_t32" style="position:absolute;left:0;text-align:left;margin-left:326.7pt;margin-top:50.95pt;width:58.5pt;height:.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JHxJwIAAEsEAAAOAAAAZHJzL2Uyb0RvYy54bWysVMFu2zAMvQ/YPwi6p7ZTJ02MOkVhJ7t0&#10;W4B2H6BIcizMFgVJjRMM+/dRihO022UY5oNMmeLjI/nk+4dj35GDtE6BLml2k1IiNQeh9L6k3142&#10;kwUlzjMtWAdalvQkHX1YffxwP5hCTqGFTkhLEES7YjAlbb03RZI43sqeuRswUqOzAdszj1u7T4Rl&#10;A6L3XTJN03kygBXGApfO4df67KSriN80kvuvTeOkJ11JkZuPq43rLqzJ6p4Ve8tMq/hIg/0Di54p&#10;jUmvUDXzjLxa9QdUr7gFB42/4dAn0DSKy1gDVpOlv1Xz3DIjYy3YHGeubXL/D5Z/OWwtUaKkc0o0&#10;63FEz94ytW89ebQWBlKB1thGsGQeujUYV2BQpbc21MuP+tk8Af/uiIaqZXovI+uXk0GoLEQk70LC&#10;xhnMuRs+g8Az7NVDbN2xsX2AxKaQY5zQ6TohefSE48e7fLqc4Rw5uua3swjPikuksc5/ktCTYJTU&#10;jYVcK8hiHnZ4cj7wYsUlIKTVsFFdF/XQaTKUdDmbzmKAg06J4AzHnN3vqs6SAwuKis/I4t0xC69a&#10;RLBWMrEebc9Ud7YxeacDHlaGdEbrLJkfy3S5XqwX+SSfzteTPK3ryeOmyifzTXY3q2/rqqqzn4Fa&#10;lhetEkLqwO4i3yz/O3mMF+ksvKuAr21I3qPHfiHZyzuSjqMN0zzrYgfitLWXkaNi4+HxdoUr8XaP&#10;9tt/wOoXAAAA//8DAFBLAwQUAAYACAAAACEARkHjCN4AAAAJAQAADwAAAGRycy9kb3ducmV2Lnht&#10;bEyPwW7CMBBE75X6D9Yi9VIVB9NSSOMgVIlDjwWkXk28TVLidRQ7JOXrWU7tcWafZmey9egaccYu&#10;1J40zKYJCKTC25pKDYf99mkJIkRD1jSeUMMvBljn93eZSa0f6BPPu1gKDqGQGg1VjG0qZSgqdCZM&#10;fYvEt2/fORNZdqW0nRk43DVSJclCOlMTf6hMi+8VFqdd7zRg6F9myWblysPHZXj8Upefod1r/TAZ&#10;N28gIo7xD4Zbfa4OOXc6+p5sEA1rpZ4Z1TBfvIJgQM1XbBxvxhJknsn/C/IrAAAA//8DAFBLAQIt&#10;ABQABgAIAAAAIQC2gziS/gAAAOEBAAATAAAAAAAAAAAAAAAAAAAAAABbQ29udGVudF9UeXBlc10u&#10;eG1sUEsBAi0AFAAGAAgAAAAhADj9If/WAAAAlAEAAAsAAAAAAAAAAAAAAAAALwEAAF9yZWxzLy5y&#10;ZWxzUEsBAi0AFAAGAAgAAAAhAE/gkfEnAgAASwQAAA4AAAAAAAAAAAAAAAAALgIAAGRycy9lMm9E&#10;b2MueG1sUEsBAi0AFAAGAAgAAAAhAEZB4wjeAAAACQEAAA8AAAAAAAAAAAAAAAAAgQQAAGRycy9k&#10;b3ducmV2LnhtbFBLBQYAAAAABAAEAPMAAACMBQAAAAA=&#10;"/>
        </w:pict>
      </w:r>
      <w:r w:rsidR="00F35226" w:rsidRPr="001751BC">
        <w:rPr>
          <w:rFonts w:ascii="Times New Roman" w:hAnsi="Times New Roman" w:cs="Times New Roman"/>
          <w:b/>
          <w:iCs/>
          <w:sz w:val="28"/>
          <w:szCs w:val="28"/>
        </w:rPr>
        <w:t>s</w:t>
      </w:r>
      <w:r w:rsidR="00F35226" w:rsidRPr="001751BC">
        <w:rPr>
          <w:rFonts w:ascii="Times New Roman" w:hAnsi="Times New Roman" w:cs="Times New Roman"/>
          <w:b/>
          <w:iCs/>
          <w:sz w:val="28"/>
          <w:szCs w:val="28"/>
          <w:lang w:val="en-US"/>
        </w:rPr>
        <w:t xml:space="preserve">ửa đổi, bổ sung </w:t>
      </w:r>
      <w:r w:rsidR="00F35226" w:rsidRPr="001751BC">
        <w:rPr>
          <w:rFonts w:ascii="Times New Roman" w:hAnsi="Times New Roman" w:cs="Times New Roman"/>
          <w:b/>
          <w:bCs/>
          <w:sz w:val="28"/>
          <w:szCs w:val="28"/>
          <w:lang w:val="en-US"/>
        </w:rPr>
        <w:t>trình tự, thủ tục, mẫu hồ sơ</w:t>
      </w:r>
      <w:r w:rsidR="00F35226" w:rsidRPr="001751BC">
        <w:rPr>
          <w:rFonts w:ascii="Times New Roman" w:hAnsi="Times New Roman" w:cs="Times New Roman"/>
          <w:b/>
          <w:bCs/>
          <w:sz w:val="28"/>
          <w:szCs w:val="28"/>
        </w:rPr>
        <w:t xml:space="preserve">, </w:t>
      </w:r>
      <w:r w:rsidR="00F35226" w:rsidRPr="001751BC">
        <w:rPr>
          <w:rFonts w:ascii="Times New Roman" w:hAnsi="Times New Roman" w:cs="Times New Roman"/>
          <w:b/>
          <w:bCs/>
          <w:sz w:val="28"/>
          <w:szCs w:val="28"/>
          <w:lang w:val="en-US"/>
        </w:rPr>
        <w:t>tiêu chí</w:t>
      </w:r>
      <w:r w:rsidR="00F35226" w:rsidRPr="001751BC">
        <w:rPr>
          <w:rFonts w:ascii="Times New Roman" w:hAnsi="Times New Roman" w:cs="Times New Roman"/>
          <w:b/>
          <w:bCs/>
          <w:sz w:val="28"/>
          <w:szCs w:val="28"/>
        </w:rPr>
        <w:t xml:space="preserve"> </w:t>
      </w:r>
      <w:r w:rsidR="00F35226" w:rsidRPr="001751BC">
        <w:rPr>
          <w:rFonts w:ascii="Times New Roman" w:hAnsi="Times New Roman" w:cs="Times New Roman"/>
          <w:b/>
          <w:sz w:val="28"/>
          <w:szCs w:val="28"/>
        </w:rPr>
        <w:t>lựa chọn dự án, kế hoạch liên kết trong các ngành, nghề, lĩnh vực khác không thuộc lĩnh vực sản xuất, tiêu thụ sản phẩm nông nghiệp; t</w:t>
      </w:r>
      <w:r w:rsidR="00F35226" w:rsidRPr="001751BC">
        <w:rPr>
          <w:rFonts w:ascii="Times New Roman" w:hAnsi="Times New Roman" w:cs="Times New Roman"/>
          <w:b/>
          <w:sz w:val="28"/>
          <w:szCs w:val="28"/>
          <w:lang w:val="en-US"/>
        </w:rPr>
        <w:t>rình tự, thủ tục, mẫu hồ sơ</w:t>
      </w:r>
      <w:r w:rsidR="00F35226" w:rsidRPr="001751BC">
        <w:rPr>
          <w:rFonts w:ascii="Times New Roman" w:hAnsi="Times New Roman" w:cs="Times New Roman"/>
          <w:b/>
          <w:sz w:val="28"/>
          <w:szCs w:val="28"/>
        </w:rPr>
        <w:t xml:space="preserve">, </w:t>
      </w:r>
      <w:r w:rsidR="00F35226" w:rsidRPr="001751BC">
        <w:rPr>
          <w:rFonts w:ascii="Times New Roman" w:hAnsi="Times New Roman" w:cs="Times New Roman"/>
          <w:b/>
          <w:sz w:val="28"/>
          <w:szCs w:val="28"/>
          <w:lang w:val="en-US"/>
        </w:rPr>
        <w:t xml:space="preserve">tiêu chí lựa chọn dự án, </w:t>
      </w:r>
      <w:r w:rsidR="00F35226" w:rsidRPr="001751BC">
        <w:rPr>
          <w:rFonts w:ascii="Times New Roman" w:hAnsi="Times New Roman" w:cs="Times New Roman"/>
          <w:b/>
          <w:sz w:val="28"/>
          <w:szCs w:val="28"/>
        </w:rPr>
        <w:t>phương án</w:t>
      </w:r>
      <w:r w:rsidR="00F35226" w:rsidRPr="001751BC">
        <w:rPr>
          <w:rFonts w:ascii="Times New Roman" w:hAnsi="Times New Roman" w:cs="Times New Roman"/>
          <w:b/>
          <w:sz w:val="28"/>
          <w:szCs w:val="28"/>
          <w:lang w:val="en-US"/>
        </w:rPr>
        <w:t xml:space="preserve"> sản xuất cộng đồng</w:t>
      </w:r>
      <w:r w:rsidR="00F35226" w:rsidRPr="001751BC">
        <w:rPr>
          <w:rFonts w:ascii="Times New Roman" w:hAnsi="Times New Roman" w:cs="Times New Roman"/>
          <w:b/>
          <w:sz w:val="28"/>
          <w:szCs w:val="28"/>
        </w:rPr>
        <w:t xml:space="preserve"> </w:t>
      </w:r>
      <w:r w:rsidR="00F35226" w:rsidRPr="001751BC">
        <w:rPr>
          <w:rFonts w:ascii="Times New Roman" w:hAnsi="Times New Roman" w:cs="Times New Roman"/>
          <w:b/>
          <w:iCs/>
          <w:sz w:val="28"/>
          <w:szCs w:val="28"/>
          <w:lang w:val="en-US"/>
        </w:rPr>
        <w:t>trong thực hiện các Chương trình</w:t>
      </w:r>
      <w:r w:rsidR="00F35226" w:rsidRPr="001751BC">
        <w:rPr>
          <w:rFonts w:ascii="Times New Roman" w:hAnsi="Times New Roman" w:cs="Times New Roman"/>
          <w:b/>
          <w:iCs/>
          <w:sz w:val="28"/>
          <w:szCs w:val="28"/>
        </w:rPr>
        <w:t xml:space="preserve"> </w:t>
      </w:r>
      <w:r w:rsidR="00F35226" w:rsidRPr="001751BC">
        <w:rPr>
          <w:rFonts w:ascii="Times New Roman" w:hAnsi="Times New Roman" w:cs="Times New Roman"/>
          <w:b/>
          <w:iCs/>
          <w:sz w:val="28"/>
          <w:szCs w:val="28"/>
          <w:lang w:val="en-US"/>
        </w:rPr>
        <w:t>mục tiêu quốc gia trên địa bàn tỉnh Quảng Ngãi</w:t>
      </w:r>
    </w:p>
    <w:p w:rsidR="00EB6EC7" w:rsidRPr="001666C2" w:rsidRDefault="00EB6EC7" w:rsidP="001666C2">
      <w:pPr>
        <w:jc w:val="both"/>
        <w:rPr>
          <w:rFonts w:ascii="Times New Roman" w:eastAsia="Yu Gothic" w:hAnsi="Times New Roman" w:cs="Times New Roman"/>
          <w:b/>
          <w:bCs/>
          <w:color w:val="auto"/>
        </w:rPr>
      </w:pPr>
    </w:p>
    <w:tbl>
      <w:tblPr>
        <w:tblStyle w:val="TableGrid"/>
        <w:tblW w:w="14612" w:type="dxa"/>
        <w:jc w:val="center"/>
        <w:tblLook w:val="04A0" w:firstRow="1" w:lastRow="0" w:firstColumn="1" w:lastColumn="0" w:noHBand="0" w:noVBand="1"/>
      </w:tblPr>
      <w:tblGrid>
        <w:gridCol w:w="4171"/>
        <w:gridCol w:w="6128"/>
        <w:gridCol w:w="4313"/>
      </w:tblGrid>
      <w:tr w:rsidR="004D3A4F" w:rsidRPr="001666C2" w:rsidTr="00253835">
        <w:trPr>
          <w:tblHeader/>
          <w:jc w:val="center"/>
        </w:trPr>
        <w:tc>
          <w:tcPr>
            <w:tcW w:w="4171" w:type="dxa"/>
            <w:vAlign w:val="center"/>
          </w:tcPr>
          <w:p w:rsidR="004D3A4F" w:rsidRPr="001666C2" w:rsidRDefault="004D3A4F" w:rsidP="001751BC">
            <w:pPr>
              <w:jc w:val="center"/>
              <w:rPr>
                <w:rFonts w:ascii="Times New Roman" w:hAnsi="Times New Roman" w:cs="Times New Roman"/>
                <w:b/>
                <w:color w:val="auto"/>
                <w:lang w:val="en-US"/>
              </w:rPr>
            </w:pPr>
            <w:r w:rsidRPr="001666C2">
              <w:rPr>
                <w:rFonts w:ascii="Times New Roman" w:hAnsi="Times New Roman" w:cs="Times New Roman"/>
                <w:b/>
                <w:color w:val="auto"/>
              </w:rPr>
              <w:t xml:space="preserve">Dự thảo </w:t>
            </w:r>
            <w:r w:rsidRPr="001666C2">
              <w:rPr>
                <w:rFonts w:ascii="Times New Roman" w:hAnsi="Times New Roman" w:cs="Times New Roman"/>
                <w:b/>
                <w:color w:val="auto"/>
                <w:lang w:val="en-US"/>
              </w:rPr>
              <w:t>Quyết định</w:t>
            </w:r>
          </w:p>
          <w:p w:rsidR="004D3A4F" w:rsidRPr="001666C2" w:rsidRDefault="004D3A4F" w:rsidP="001751BC">
            <w:pPr>
              <w:jc w:val="center"/>
              <w:rPr>
                <w:rFonts w:ascii="Times New Roman" w:hAnsi="Times New Roman" w:cs="Times New Roman"/>
                <w:b/>
                <w:color w:val="auto"/>
              </w:rPr>
            </w:pPr>
            <w:r w:rsidRPr="001666C2">
              <w:rPr>
                <w:rFonts w:ascii="Times New Roman" w:hAnsi="Times New Roman" w:cs="Times New Roman"/>
                <w:b/>
                <w:iCs/>
              </w:rPr>
              <w:t>s</w:t>
            </w:r>
            <w:r w:rsidRPr="001666C2">
              <w:rPr>
                <w:rFonts w:ascii="Times New Roman" w:hAnsi="Times New Roman" w:cs="Times New Roman"/>
                <w:b/>
                <w:iCs/>
                <w:lang w:val="en-US"/>
              </w:rPr>
              <w:t xml:space="preserve">ửa đổi, bổ sung </w:t>
            </w:r>
            <w:r w:rsidRPr="001666C2">
              <w:rPr>
                <w:rFonts w:ascii="Times New Roman" w:hAnsi="Times New Roman" w:cs="Times New Roman"/>
                <w:b/>
                <w:bCs/>
                <w:lang w:val="en-US"/>
              </w:rPr>
              <w:t>trình tự, thủ tục, mẫu hồ sơ</w:t>
            </w:r>
            <w:r w:rsidRPr="001666C2">
              <w:rPr>
                <w:rFonts w:ascii="Times New Roman" w:hAnsi="Times New Roman" w:cs="Times New Roman"/>
                <w:b/>
                <w:bCs/>
              </w:rPr>
              <w:t xml:space="preserve">, </w:t>
            </w:r>
            <w:r w:rsidRPr="001666C2">
              <w:rPr>
                <w:rFonts w:ascii="Times New Roman" w:hAnsi="Times New Roman" w:cs="Times New Roman"/>
                <w:b/>
                <w:bCs/>
                <w:lang w:val="en-US"/>
              </w:rPr>
              <w:t>tiêu chí</w:t>
            </w:r>
            <w:r w:rsidRPr="001666C2">
              <w:rPr>
                <w:rFonts w:ascii="Times New Roman" w:hAnsi="Times New Roman" w:cs="Times New Roman"/>
                <w:b/>
                <w:bCs/>
              </w:rPr>
              <w:t xml:space="preserve"> </w:t>
            </w:r>
            <w:r w:rsidRPr="001666C2">
              <w:rPr>
                <w:rFonts w:ascii="Times New Roman" w:hAnsi="Times New Roman" w:cs="Times New Roman"/>
                <w:b/>
              </w:rPr>
              <w:t>lựa chọn dự án, kế hoạch liên kết trong các ngành, nghề, lĩnh vực khác không thuộc lĩnh vực sản xuất, tiêu thụ sản phẩm nông nghiệp; t</w:t>
            </w:r>
            <w:r w:rsidRPr="001666C2">
              <w:rPr>
                <w:rFonts w:ascii="Times New Roman" w:hAnsi="Times New Roman" w:cs="Times New Roman"/>
                <w:b/>
                <w:lang w:val="en-US"/>
              </w:rPr>
              <w:t>rình tự, thủ tục, mẫu hồ sơ</w:t>
            </w:r>
            <w:r w:rsidRPr="001666C2">
              <w:rPr>
                <w:rFonts w:ascii="Times New Roman" w:hAnsi="Times New Roman" w:cs="Times New Roman"/>
                <w:b/>
              </w:rPr>
              <w:t xml:space="preserve">, </w:t>
            </w:r>
            <w:r w:rsidRPr="001666C2">
              <w:rPr>
                <w:rFonts w:ascii="Times New Roman" w:hAnsi="Times New Roman" w:cs="Times New Roman"/>
                <w:b/>
                <w:lang w:val="en-US"/>
              </w:rPr>
              <w:t xml:space="preserve">tiêu chí lựa chọn dự án, </w:t>
            </w:r>
            <w:r w:rsidRPr="001666C2">
              <w:rPr>
                <w:rFonts w:ascii="Times New Roman" w:hAnsi="Times New Roman" w:cs="Times New Roman"/>
                <w:b/>
              </w:rPr>
              <w:t>phương án</w:t>
            </w:r>
            <w:r w:rsidRPr="001666C2">
              <w:rPr>
                <w:rFonts w:ascii="Times New Roman" w:hAnsi="Times New Roman" w:cs="Times New Roman"/>
                <w:b/>
                <w:lang w:val="en-US"/>
              </w:rPr>
              <w:t xml:space="preserve"> sản xuất cộng đồng</w:t>
            </w:r>
            <w:r w:rsidRPr="001666C2">
              <w:rPr>
                <w:rFonts w:ascii="Times New Roman" w:hAnsi="Times New Roman" w:cs="Times New Roman"/>
                <w:b/>
              </w:rPr>
              <w:t xml:space="preserve"> </w:t>
            </w:r>
            <w:r w:rsidRPr="001666C2">
              <w:rPr>
                <w:rFonts w:ascii="Times New Roman" w:hAnsi="Times New Roman" w:cs="Times New Roman"/>
                <w:b/>
                <w:iCs/>
                <w:lang w:val="en-US"/>
              </w:rPr>
              <w:t>trong thực hiện các Chương trình</w:t>
            </w:r>
            <w:r w:rsidRPr="001666C2">
              <w:rPr>
                <w:rFonts w:ascii="Times New Roman" w:hAnsi="Times New Roman" w:cs="Times New Roman"/>
                <w:b/>
                <w:iCs/>
              </w:rPr>
              <w:t xml:space="preserve"> </w:t>
            </w:r>
            <w:r w:rsidRPr="001666C2">
              <w:rPr>
                <w:rFonts w:ascii="Times New Roman" w:hAnsi="Times New Roman" w:cs="Times New Roman"/>
                <w:b/>
                <w:iCs/>
                <w:lang w:val="en-US"/>
              </w:rPr>
              <w:t>mục tiêu quốc gia trên địa bàn tỉnh Quảng Ngãi</w:t>
            </w:r>
          </w:p>
        </w:tc>
        <w:tc>
          <w:tcPr>
            <w:tcW w:w="6128" w:type="dxa"/>
            <w:vAlign w:val="center"/>
          </w:tcPr>
          <w:p w:rsidR="004D3A4F" w:rsidRPr="001666C2" w:rsidRDefault="004D3A4F" w:rsidP="001751BC">
            <w:pPr>
              <w:jc w:val="center"/>
              <w:rPr>
                <w:rFonts w:ascii="Times New Roman" w:hAnsi="Times New Roman" w:cs="Times New Roman"/>
                <w:b/>
                <w:color w:val="auto"/>
              </w:rPr>
            </w:pPr>
            <w:r w:rsidRPr="001666C2">
              <w:rPr>
                <w:rFonts w:ascii="Times New Roman" w:hAnsi="Times New Roman" w:cs="Times New Roman"/>
                <w:b/>
                <w:color w:val="auto"/>
              </w:rPr>
              <w:t>Nghị quyết của HĐND tỉnh Quảng Ngãi (cũ)</w:t>
            </w:r>
          </w:p>
          <w:p w:rsidR="004D3A4F" w:rsidRPr="001666C2" w:rsidRDefault="004D3A4F" w:rsidP="001751BC">
            <w:pPr>
              <w:jc w:val="center"/>
              <w:rPr>
                <w:rFonts w:ascii="Times New Roman" w:hAnsi="Times New Roman" w:cs="Times New Roman"/>
                <w:b/>
                <w:color w:val="auto"/>
              </w:rPr>
            </w:pPr>
            <w:r w:rsidRPr="001666C2">
              <w:rPr>
                <w:rFonts w:ascii="Times New Roman" w:hAnsi="Times New Roman" w:cs="Times New Roman"/>
                <w:b/>
                <w:color w:val="auto"/>
              </w:rPr>
              <w:t>Nghị quyết số 27/2022/NQ-HĐND ngày 11/11/2022, được sửa đổi, bổ sung tại Nghị quyết số 19/2023/NQ-HĐND ngày 21/7/2023</w:t>
            </w:r>
          </w:p>
        </w:tc>
        <w:tc>
          <w:tcPr>
            <w:tcW w:w="4313" w:type="dxa"/>
            <w:vAlign w:val="center"/>
          </w:tcPr>
          <w:p w:rsidR="004D3A4F" w:rsidRPr="001666C2" w:rsidRDefault="004D3A4F" w:rsidP="001751BC">
            <w:pPr>
              <w:jc w:val="center"/>
              <w:rPr>
                <w:rFonts w:ascii="Times New Roman" w:hAnsi="Times New Roman" w:cs="Times New Roman"/>
                <w:b/>
                <w:color w:val="auto"/>
              </w:rPr>
            </w:pPr>
            <w:r w:rsidRPr="001666C2">
              <w:rPr>
                <w:rFonts w:ascii="Times New Roman" w:hAnsi="Times New Roman" w:cs="Times New Roman"/>
                <w:b/>
                <w:color w:val="auto"/>
              </w:rPr>
              <w:t xml:space="preserve">Nghị quyết của HĐND tỉnh Kon Tum </w:t>
            </w:r>
          </w:p>
          <w:p w:rsidR="004D3A4F" w:rsidRPr="001666C2" w:rsidRDefault="004D3A4F" w:rsidP="001751BC">
            <w:pPr>
              <w:jc w:val="center"/>
              <w:rPr>
                <w:rFonts w:ascii="Times New Roman" w:hAnsi="Times New Roman" w:cs="Times New Roman"/>
                <w:b/>
                <w:color w:val="auto"/>
              </w:rPr>
            </w:pPr>
            <w:r w:rsidRPr="001666C2">
              <w:rPr>
                <w:rFonts w:ascii="Times New Roman" w:hAnsi="Times New Roman" w:cs="Times New Roman"/>
                <w:b/>
                <w:color w:val="auto"/>
              </w:rPr>
              <w:t>Nghị quyết số 72/2023/NQ-HĐND ngày 10/12/2023, được sửa đổi, bổ sung tại Nghị quyết số 96/2024/NQ-HĐND ngày 09/12/2024</w:t>
            </w:r>
          </w:p>
        </w:tc>
      </w:tr>
      <w:tr w:rsidR="004D3A4F" w:rsidRPr="001666C2" w:rsidTr="00253835">
        <w:trPr>
          <w:jc w:val="center"/>
        </w:trPr>
        <w:tc>
          <w:tcPr>
            <w:tcW w:w="4171" w:type="dxa"/>
          </w:tcPr>
          <w:p w:rsidR="004D3A4F" w:rsidRPr="001666C2" w:rsidRDefault="004D3A4F" w:rsidP="001666C2">
            <w:pPr>
              <w:spacing w:before="120"/>
              <w:jc w:val="both"/>
              <w:rPr>
                <w:rFonts w:ascii="Times New Roman" w:hAnsi="Times New Roman" w:cs="Times New Roman"/>
                <w:b/>
                <w:bCs/>
                <w:iCs/>
              </w:rPr>
            </w:pPr>
            <w:r w:rsidRPr="001666C2">
              <w:rPr>
                <w:rFonts w:ascii="Times New Roman" w:hAnsi="Times New Roman" w:cs="Times New Roman"/>
                <w:b/>
                <w:bCs/>
                <w:iCs/>
              </w:rPr>
              <w:t xml:space="preserve">Điều 1. </w:t>
            </w:r>
            <w:r w:rsidRPr="001666C2">
              <w:rPr>
                <w:rFonts w:ascii="Times New Roman" w:hAnsi="Times New Roman" w:cs="Times New Roman"/>
                <w:b/>
                <w:bCs/>
                <w:iCs/>
                <w:lang w:val="fo-FO"/>
              </w:rPr>
              <w:t>Phạm vi điều chỉnh</w:t>
            </w:r>
          </w:p>
          <w:p w:rsidR="004D3A4F" w:rsidRPr="001666C2" w:rsidRDefault="004D3A4F" w:rsidP="001666C2">
            <w:pPr>
              <w:spacing w:before="120"/>
              <w:jc w:val="both"/>
              <w:rPr>
                <w:rFonts w:ascii="Times New Roman" w:hAnsi="Times New Roman" w:cs="Times New Roman"/>
                <w:color w:val="auto"/>
              </w:rPr>
            </w:pPr>
            <w:r w:rsidRPr="001666C2">
              <w:rPr>
                <w:rFonts w:ascii="Times New Roman" w:hAnsi="Times New Roman" w:cs="Times New Roman"/>
                <w:bCs/>
                <w:iCs/>
              </w:rPr>
              <w:t xml:space="preserve">Quyết định này sửa đổi, bổ sung </w:t>
            </w:r>
            <w:r w:rsidRPr="001666C2">
              <w:rPr>
                <w:rFonts w:ascii="Times New Roman" w:hAnsi="Times New Roman" w:cs="Times New Roman"/>
                <w:bCs/>
                <w:lang w:val="en-US"/>
              </w:rPr>
              <w:t>trình tự, thủ tục, tiêu chí, mẫu hồ sơ</w:t>
            </w:r>
            <w:r w:rsidRPr="001666C2">
              <w:rPr>
                <w:rFonts w:ascii="Times New Roman" w:hAnsi="Times New Roman" w:cs="Times New Roman"/>
                <w:bCs/>
              </w:rPr>
              <w:t xml:space="preserve"> </w:t>
            </w:r>
            <w:r w:rsidRPr="001666C2">
              <w:rPr>
                <w:rFonts w:ascii="Times New Roman" w:hAnsi="Times New Roman" w:cs="Times New Roman"/>
              </w:rPr>
              <w:t>lựa chọn dự án, kế hoạch liên kết trong các ngành, nghề, lĩnh vực khác không thuộc lĩnh vực sản xuất, tiêu thụ sản phẩm nông nghiệp quy định tại </w:t>
            </w:r>
            <w:bookmarkStart w:id="1" w:name="tc_9"/>
            <w:r w:rsidRPr="001666C2">
              <w:rPr>
                <w:rFonts w:ascii="Times New Roman" w:hAnsi="Times New Roman" w:cs="Times New Roman"/>
              </w:rPr>
              <w:t>Điều 21</w:t>
            </w:r>
            <w:bookmarkEnd w:id="1"/>
            <w:r w:rsidRPr="001666C2">
              <w:rPr>
                <w:rFonts w:ascii="Times New Roman" w:hAnsi="Times New Roman" w:cs="Times New Roman"/>
              </w:rPr>
              <w:t xml:space="preserve">; trình tự, thủ tục, mẫu hồ sơ, tiêu chí lựa chọn dự án, phương án sản xuất theo quy định tại Điều 22 Nghị định </w:t>
            </w:r>
            <w:r w:rsidRPr="001666C2">
              <w:rPr>
                <w:rFonts w:ascii="Times New Roman" w:hAnsi="Times New Roman" w:cs="Times New Roman"/>
                <w:lang w:val="fo-FO"/>
              </w:rPr>
              <w:t xml:space="preserve">số 27/2022/NĐ-CP ngày 19 tháng 4 năm 2022 của Chính phủ </w:t>
            </w:r>
            <w:r w:rsidRPr="001666C2">
              <w:rPr>
                <w:rFonts w:ascii="Times New Roman" w:hAnsi="Times New Roman" w:cs="Times New Roman"/>
              </w:rPr>
              <w:t>Quy</w:t>
            </w:r>
            <w:r w:rsidRPr="001666C2">
              <w:rPr>
                <w:rFonts w:ascii="Times New Roman" w:hAnsi="Times New Roman" w:cs="Times New Roman"/>
                <w:shd w:val="clear" w:color="auto" w:fill="FFFFFF"/>
              </w:rPr>
              <w:t xml:space="preserve"> định cơ chế quản lý, tổ chức </w:t>
            </w:r>
            <w:r w:rsidRPr="001666C2">
              <w:rPr>
                <w:rFonts w:ascii="Times New Roman" w:hAnsi="Times New Roman" w:cs="Times New Roman"/>
                <w:shd w:val="clear" w:color="auto" w:fill="FFFFFF"/>
              </w:rPr>
              <w:lastRenderedPageBreak/>
              <w:t>thực hiện các chương trình mục tiêu quốc gia (</w:t>
            </w:r>
            <w:r w:rsidRPr="001666C2">
              <w:rPr>
                <w:rFonts w:ascii="Times New Roman" w:hAnsi="Times New Roman" w:cs="Times New Roman"/>
                <w:lang w:val="fo-FO"/>
              </w:rPr>
              <w:t>được sửa đổi, bổ sung tại Nghị định số 38/2023/NĐ-CP ngày 24 tháng 6 năm 2023 của Chính phủ</w:t>
            </w:r>
            <w:r w:rsidRPr="001666C2">
              <w:rPr>
                <w:rFonts w:ascii="Times New Roman" w:hAnsi="Times New Roman" w:cs="Times New Roman"/>
              </w:rPr>
              <w:t>)</w:t>
            </w:r>
            <w:r w:rsidRPr="001666C2">
              <w:rPr>
                <w:rFonts w:ascii="Times New Roman" w:hAnsi="Times New Roman" w:cs="Times New Roman"/>
                <w:shd w:val="clear" w:color="auto" w:fill="FFFFFF"/>
              </w:rPr>
              <w:t>.</w:t>
            </w:r>
          </w:p>
        </w:tc>
        <w:tc>
          <w:tcPr>
            <w:tcW w:w="6128" w:type="dxa"/>
          </w:tcPr>
          <w:p w:rsidR="004D3A4F" w:rsidRPr="001666C2" w:rsidRDefault="004D3A4F" w:rsidP="001666C2">
            <w:pPr>
              <w:jc w:val="both"/>
              <w:rPr>
                <w:rFonts w:ascii="Times New Roman" w:hAnsi="Times New Roman" w:cs="Times New Roman"/>
                <w:color w:val="auto"/>
              </w:rPr>
            </w:pPr>
          </w:p>
        </w:tc>
        <w:tc>
          <w:tcPr>
            <w:tcW w:w="4313" w:type="dxa"/>
          </w:tcPr>
          <w:p w:rsidR="004D3A4F" w:rsidRPr="001666C2" w:rsidRDefault="004D3A4F" w:rsidP="001666C2">
            <w:pPr>
              <w:spacing w:before="120"/>
              <w:jc w:val="both"/>
              <w:rPr>
                <w:rFonts w:ascii="Times New Roman" w:hAnsi="Times New Roman" w:cs="Times New Roman"/>
                <w:b/>
                <w:bCs/>
                <w:iCs/>
              </w:rPr>
            </w:pPr>
          </w:p>
        </w:tc>
      </w:tr>
      <w:tr w:rsidR="004D3A4F" w:rsidRPr="001666C2" w:rsidTr="00253835">
        <w:trPr>
          <w:jc w:val="center"/>
        </w:trPr>
        <w:tc>
          <w:tcPr>
            <w:tcW w:w="4171" w:type="dxa"/>
          </w:tcPr>
          <w:p w:rsidR="004D3A4F" w:rsidRPr="001666C2" w:rsidRDefault="004D3A4F" w:rsidP="001666C2">
            <w:pPr>
              <w:spacing w:before="120"/>
              <w:jc w:val="both"/>
              <w:rPr>
                <w:rFonts w:ascii="Times New Roman" w:hAnsi="Times New Roman" w:cs="Times New Roman"/>
                <w:b/>
                <w:bCs/>
                <w:iCs/>
              </w:rPr>
            </w:pPr>
            <w:r w:rsidRPr="001666C2">
              <w:rPr>
                <w:rFonts w:ascii="Times New Roman" w:hAnsi="Times New Roman" w:cs="Times New Roman"/>
                <w:b/>
                <w:bCs/>
                <w:iCs/>
              </w:rPr>
              <w:lastRenderedPageBreak/>
              <w:t xml:space="preserve">Điều 2. </w:t>
            </w:r>
            <w:r w:rsidRPr="001666C2">
              <w:rPr>
                <w:rFonts w:ascii="Times New Roman" w:hAnsi="Times New Roman" w:cs="Times New Roman"/>
                <w:b/>
                <w:bCs/>
                <w:iCs/>
                <w:lang w:val="nl-NL"/>
              </w:rPr>
              <w:t>Đối tượng áp dụng</w:t>
            </w:r>
          </w:p>
          <w:p w:rsidR="004D3A4F" w:rsidRPr="001666C2" w:rsidRDefault="004D3A4F" w:rsidP="001666C2">
            <w:pPr>
              <w:spacing w:before="120"/>
              <w:jc w:val="both"/>
              <w:rPr>
                <w:rFonts w:ascii="Times New Roman" w:hAnsi="Times New Roman" w:cs="Times New Roman"/>
                <w:b/>
                <w:bCs/>
                <w:iCs/>
              </w:rPr>
            </w:pPr>
            <w:r w:rsidRPr="001666C2">
              <w:rPr>
                <w:rFonts w:ascii="Times New Roman" w:hAnsi="Times New Roman" w:cs="Times New Roman"/>
                <w:iCs/>
                <w:shd w:val="clear" w:color="auto" w:fill="FFFFFF"/>
              </w:rPr>
              <w:t>Quyết định này áp dụng đối với các cơ quan, tổ chức, cá nhân tham gia hoặc có liên quan trong quản lý, tổ chức thực hiện các Chương trình mục tiêu quốc gia trên địa bàn tỉnh Quảng Ngãi</w:t>
            </w:r>
            <w:r w:rsidRPr="001666C2">
              <w:rPr>
                <w:rFonts w:ascii="Times New Roman" w:hAnsi="Times New Roman" w:cs="Times New Roman"/>
                <w:b/>
              </w:rPr>
              <w:t>.</w:t>
            </w:r>
          </w:p>
        </w:tc>
        <w:tc>
          <w:tcPr>
            <w:tcW w:w="6128" w:type="dxa"/>
          </w:tcPr>
          <w:p w:rsidR="004D3A4F" w:rsidRPr="001666C2" w:rsidRDefault="004D3A4F" w:rsidP="001666C2">
            <w:pPr>
              <w:jc w:val="both"/>
              <w:rPr>
                <w:rFonts w:ascii="Times New Roman" w:hAnsi="Times New Roman" w:cs="Times New Roman"/>
                <w:color w:val="auto"/>
              </w:rPr>
            </w:pPr>
          </w:p>
        </w:tc>
        <w:tc>
          <w:tcPr>
            <w:tcW w:w="4313" w:type="dxa"/>
          </w:tcPr>
          <w:p w:rsidR="004D3A4F" w:rsidRPr="001666C2" w:rsidRDefault="004D3A4F" w:rsidP="001666C2">
            <w:pPr>
              <w:spacing w:before="120"/>
              <w:jc w:val="both"/>
              <w:rPr>
                <w:rFonts w:ascii="Times New Roman" w:hAnsi="Times New Roman" w:cs="Times New Roman"/>
                <w:b/>
                <w:bCs/>
                <w:iCs/>
              </w:rPr>
            </w:pPr>
          </w:p>
        </w:tc>
      </w:tr>
      <w:tr w:rsidR="004D3A4F" w:rsidRPr="001666C2" w:rsidTr="00253835">
        <w:trPr>
          <w:jc w:val="center"/>
        </w:trPr>
        <w:tc>
          <w:tcPr>
            <w:tcW w:w="4171" w:type="dxa"/>
          </w:tcPr>
          <w:p w:rsidR="00CC4001" w:rsidRPr="001666C2" w:rsidRDefault="00CC4001" w:rsidP="001666C2">
            <w:pPr>
              <w:pBdr>
                <w:top w:val="dotted" w:sz="4" w:space="0" w:color="FFFFFF"/>
                <w:left w:val="dotted" w:sz="4" w:space="0" w:color="FFFFFF"/>
                <w:bottom w:val="dotted" w:sz="4" w:space="14" w:color="FFFFFF"/>
                <w:right w:val="dotted" w:sz="4" w:space="0" w:color="FFFFFF"/>
              </w:pBdr>
              <w:shd w:val="clear" w:color="auto" w:fill="FFFFFF"/>
              <w:spacing w:before="120"/>
              <w:ind w:firstLine="720"/>
              <w:jc w:val="both"/>
              <w:rPr>
                <w:rFonts w:ascii="Times New Roman" w:hAnsi="Times New Roman" w:cs="Times New Roman"/>
              </w:rPr>
            </w:pPr>
            <w:r w:rsidRPr="001666C2">
              <w:rPr>
                <w:rFonts w:ascii="Times New Roman" w:hAnsi="Times New Roman" w:cs="Times New Roman"/>
                <w:b/>
                <w:lang w:val="en-US"/>
              </w:rPr>
              <w:t xml:space="preserve">Điều </w:t>
            </w:r>
            <w:r w:rsidRPr="001666C2">
              <w:rPr>
                <w:rFonts w:ascii="Times New Roman" w:hAnsi="Times New Roman" w:cs="Times New Roman"/>
                <w:b/>
              </w:rPr>
              <w:t>3</w:t>
            </w:r>
            <w:r w:rsidRPr="001666C2">
              <w:rPr>
                <w:rFonts w:ascii="Times New Roman" w:hAnsi="Times New Roman" w:cs="Times New Roman"/>
                <w:b/>
                <w:lang w:val="en-US"/>
              </w:rPr>
              <w:t>. Trình tự, thủ tục, mẫu hồ sơ</w:t>
            </w:r>
            <w:r w:rsidRPr="001666C2">
              <w:rPr>
                <w:rFonts w:ascii="Times New Roman" w:hAnsi="Times New Roman" w:cs="Times New Roman"/>
                <w:b/>
              </w:rPr>
              <w:t xml:space="preserve">, </w:t>
            </w:r>
            <w:r w:rsidRPr="001666C2">
              <w:rPr>
                <w:rFonts w:ascii="Times New Roman" w:hAnsi="Times New Roman" w:cs="Times New Roman"/>
                <w:b/>
                <w:lang w:val="en-US"/>
              </w:rPr>
              <w:t>tiêu chí lựa chọn dự án, kế hoạch liên kết trong các ngành, nghề, lĩnh vực khác không thuộc lĩnh vực sản xuất, tiêu thụ sản phẩm nông nghiệp</w:t>
            </w:r>
          </w:p>
          <w:p w:rsidR="00CC4001" w:rsidRPr="001666C2" w:rsidRDefault="00CC4001" w:rsidP="001666C2">
            <w:pPr>
              <w:pBdr>
                <w:top w:val="dotted" w:sz="4" w:space="0" w:color="FFFFFF"/>
                <w:left w:val="dotted" w:sz="4" w:space="0" w:color="FFFFFF"/>
                <w:bottom w:val="dotted" w:sz="4" w:space="14" w:color="FFFFFF"/>
                <w:right w:val="dotted" w:sz="4" w:space="0" w:color="FFFFFF"/>
              </w:pBdr>
              <w:shd w:val="clear" w:color="auto" w:fill="FFFFFF"/>
              <w:spacing w:before="120"/>
              <w:ind w:firstLine="720"/>
              <w:jc w:val="both"/>
              <w:rPr>
                <w:rFonts w:ascii="Times New Roman" w:hAnsi="Times New Roman" w:cs="Times New Roman"/>
              </w:rPr>
            </w:pPr>
            <w:r w:rsidRPr="001666C2">
              <w:rPr>
                <w:rFonts w:ascii="Times New Roman" w:hAnsi="Times New Roman" w:cs="Times New Roman"/>
              </w:rPr>
              <w:t>1</w:t>
            </w:r>
            <w:r w:rsidRPr="001666C2">
              <w:rPr>
                <w:rFonts w:ascii="Times New Roman" w:hAnsi="Times New Roman" w:cs="Times New Roman"/>
                <w:lang w:val="en-US"/>
              </w:rPr>
              <w:t xml:space="preserve">. </w:t>
            </w:r>
            <w:bookmarkStart w:id="2" w:name="_Hlk111643442"/>
            <w:r w:rsidRPr="001666C2">
              <w:rPr>
                <w:rFonts w:ascii="Times New Roman" w:hAnsi="Times New Roman" w:cs="Times New Roman"/>
                <w:lang w:val="en-US"/>
              </w:rPr>
              <w:t xml:space="preserve">Trình tự, thủ tục </w:t>
            </w:r>
            <w:bookmarkEnd w:id="2"/>
          </w:p>
          <w:p w:rsidR="00CC4001" w:rsidRPr="001666C2" w:rsidRDefault="00CC4001" w:rsidP="001666C2">
            <w:pPr>
              <w:pBdr>
                <w:top w:val="dotted" w:sz="4" w:space="0" w:color="FFFFFF"/>
                <w:left w:val="dotted" w:sz="4" w:space="0" w:color="FFFFFF"/>
                <w:bottom w:val="dotted" w:sz="4" w:space="14" w:color="FFFFFF"/>
                <w:right w:val="dotted" w:sz="4" w:space="0" w:color="FFFFFF"/>
              </w:pBdr>
              <w:shd w:val="clear" w:color="auto" w:fill="FFFFFF"/>
              <w:spacing w:before="120"/>
              <w:ind w:firstLine="720"/>
              <w:jc w:val="both"/>
              <w:rPr>
                <w:rFonts w:ascii="Times New Roman" w:hAnsi="Times New Roman" w:cs="Times New Roman"/>
              </w:rPr>
            </w:pPr>
            <w:r w:rsidRPr="001666C2">
              <w:rPr>
                <w:rFonts w:ascii="Times New Roman" w:hAnsi="Times New Roman" w:cs="Times New Roman"/>
              </w:rPr>
              <w:t xml:space="preserve">a) </w:t>
            </w:r>
            <w:r w:rsidRPr="001666C2">
              <w:rPr>
                <w:rFonts w:ascii="Times New Roman" w:hAnsi="Times New Roman" w:cs="Times New Roman"/>
                <w:lang w:val="en-US"/>
              </w:rPr>
              <w:t xml:space="preserve">Thực hiện theo khoản 3 Điều 21 Nghị định số 27/2022/NĐ-CP ngày 19 tháng 4 năm 2022 của Chính phủ (được sửa đổi, bổ sung tại khoản 12 Điều 1 Nghị định số 38/2023/NĐ-CP </w:t>
            </w:r>
            <w:r w:rsidRPr="001666C2">
              <w:rPr>
                <w:rFonts w:ascii="Times New Roman" w:hAnsi="Times New Roman" w:cs="Times New Roman"/>
                <w:lang w:val="en-US"/>
              </w:rPr>
              <w:lastRenderedPageBreak/>
              <w:t>ngày 24 tháng 6 năm 2023 và khoản 2 Điều 5 Nghị định số 125/2025/NĐ-CP ngày 11 tháng 6 năm 2025 của Chính phủ).</w:t>
            </w:r>
          </w:p>
          <w:p w:rsidR="00CC4001" w:rsidRPr="001666C2" w:rsidRDefault="00CC4001" w:rsidP="001666C2">
            <w:pPr>
              <w:pBdr>
                <w:top w:val="dotted" w:sz="4" w:space="0" w:color="FFFFFF"/>
                <w:left w:val="dotted" w:sz="4" w:space="0" w:color="FFFFFF"/>
                <w:bottom w:val="dotted" w:sz="4" w:space="14" w:color="FFFFFF"/>
                <w:right w:val="dotted" w:sz="4" w:space="0" w:color="FFFFFF"/>
              </w:pBdr>
              <w:shd w:val="clear" w:color="auto" w:fill="FFFFFF"/>
              <w:spacing w:before="120"/>
              <w:ind w:firstLine="720"/>
              <w:jc w:val="both"/>
              <w:rPr>
                <w:rFonts w:ascii="Times New Roman" w:hAnsi="Times New Roman" w:cs="Times New Roman"/>
              </w:rPr>
            </w:pPr>
            <w:r w:rsidRPr="001666C2">
              <w:rPr>
                <w:rFonts w:ascii="Times New Roman" w:hAnsi="Times New Roman" w:cs="Times New Roman"/>
              </w:rPr>
              <w:t xml:space="preserve">b) Thành lập Hội đồng thẩm định dự án, kế hoạch liên kết </w:t>
            </w:r>
          </w:p>
          <w:p w:rsidR="00CC4001" w:rsidRPr="001666C2" w:rsidRDefault="00CC4001" w:rsidP="001666C2">
            <w:pPr>
              <w:pBdr>
                <w:top w:val="dotted" w:sz="4" w:space="0" w:color="FFFFFF"/>
                <w:left w:val="dotted" w:sz="4" w:space="0" w:color="FFFFFF"/>
                <w:bottom w:val="dotted" w:sz="4" w:space="14" w:color="FFFFFF"/>
                <w:right w:val="dotted" w:sz="4" w:space="0" w:color="FFFFFF"/>
              </w:pBdr>
              <w:shd w:val="clear" w:color="auto" w:fill="FFFFFF"/>
              <w:spacing w:before="120"/>
              <w:ind w:firstLine="720"/>
              <w:jc w:val="both"/>
              <w:rPr>
                <w:rFonts w:ascii="Times New Roman" w:hAnsi="Times New Roman" w:cs="Times New Roman"/>
              </w:rPr>
            </w:pPr>
            <w:r w:rsidRPr="001666C2">
              <w:rPr>
                <w:rFonts w:ascii="Times New Roman" w:hAnsi="Times New Roman" w:cs="Times New Roman"/>
                <w:bCs/>
              </w:rPr>
              <w:t xml:space="preserve">Đối với các </w:t>
            </w:r>
            <w:r w:rsidRPr="001666C2">
              <w:rPr>
                <w:rFonts w:ascii="Times New Roman" w:hAnsi="Times New Roman" w:cs="Times New Roman"/>
                <w:bCs/>
                <w:shd w:val="clear" w:color="auto" w:fill="FFFFFF"/>
              </w:rPr>
              <w:t xml:space="preserve">dự án, kế hoạch do cấp tỉnh thực hiện: </w:t>
            </w:r>
            <w:r w:rsidRPr="001666C2">
              <w:rPr>
                <w:rFonts w:ascii="Times New Roman" w:hAnsi="Times New Roman" w:cs="Times New Roman"/>
              </w:rPr>
              <w:t>Sở Nông nghiệp và Môi trường thành lập Hội đồng thẩm định dự án, kế hoạch liên kết thực hiện các hoạt động hỗ trợ phát triển sản xuất liên kết theo chuỗi giá trị trong thực hiện Chương trình mục tiêu quốc gia xây dựng nông thôn mới và Chương trình mục tiêu quốc gia giảm nghèo bền vững; Sở Dân tộc và Tôn giáo thành lập Hội đồng thẩm định dự án, kế hoạch liên kết thực hiện các hoạt động hỗ trợ phát triển sản xuất liên kết theo chuỗi giá trị trong thực hiện Chương trình mục tiêu quốc gia phát triển kinh tế - xã hội vùng đồng bào dân tộc thiểu số và miền núi.</w:t>
            </w:r>
          </w:p>
          <w:p w:rsidR="00CC4001" w:rsidRPr="001666C2" w:rsidRDefault="00CC4001" w:rsidP="001666C2">
            <w:pPr>
              <w:pBdr>
                <w:top w:val="dotted" w:sz="4" w:space="0" w:color="FFFFFF"/>
                <w:left w:val="dotted" w:sz="4" w:space="0" w:color="FFFFFF"/>
                <w:bottom w:val="dotted" w:sz="4" w:space="14" w:color="FFFFFF"/>
                <w:right w:val="dotted" w:sz="4" w:space="0" w:color="FFFFFF"/>
              </w:pBdr>
              <w:shd w:val="clear" w:color="auto" w:fill="FFFFFF"/>
              <w:spacing w:before="120"/>
              <w:ind w:firstLine="720"/>
              <w:jc w:val="both"/>
              <w:rPr>
                <w:rFonts w:ascii="Times New Roman" w:hAnsi="Times New Roman" w:cs="Times New Roman"/>
              </w:rPr>
            </w:pPr>
            <w:r w:rsidRPr="001666C2">
              <w:rPr>
                <w:rFonts w:ascii="Times New Roman" w:hAnsi="Times New Roman" w:cs="Times New Roman"/>
                <w:bCs/>
              </w:rPr>
              <w:t xml:space="preserve">Đối với các </w:t>
            </w:r>
            <w:r w:rsidRPr="001666C2">
              <w:rPr>
                <w:rFonts w:ascii="Times New Roman" w:hAnsi="Times New Roman" w:cs="Times New Roman"/>
                <w:bCs/>
                <w:shd w:val="clear" w:color="auto" w:fill="FFFFFF"/>
              </w:rPr>
              <w:t xml:space="preserve">dự án, kế hoạch do </w:t>
            </w:r>
            <w:r w:rsidRPr="001666C2">
              <w:rPr>
                <w:rFonts w:ascii="Times New Roman" w:hAnsi="Times New Roman" w:cs="Times New Roman"/>
                <w:bCs/>
                <w:shd w:val="clear" w:color="auto" w:fill="FFFFFF"/>
              </w:rPr>
              <w:lastRenderedPageBreak/>
              <w:t xml:space="preserve">cấp xã thực hiện: </w:t>
            </w:r>
            <w:r w:rsidRPr="001666C2">
              <w:rPr>
                <w:rFonts w:ascii="Times New Roman" w:hAnsi="Times New Roman" w:cs="Times New Roman"/>
              </w:rPr>
              <w:t>Ủy ban nhân dân cấp xã thành lập Hội đồng thẩm định dự án, kế hoạch liên kết thực hiện các hoạt động hỗ trợ phát triển sản xuất liên kết theo chuỗi giá trị trong thực hiện các Chương trình mục tiêu quốc gia trên địa bàn cấp xã.</w:t>
            </w:r>
          </w:p>
          <w:p w:rsidR="00CC4001" w:rsidRPr="001666C2" w:rsidRDefault="00CC4001" w:rsidP="001666C2">
            <w:pPr>
              <w:pBdr>
                <w:top w:val="dotted" w:sz="4" w:space="0" w:color="FFFFFF"/>
                <w:left w:val="dotted" w:sz="4" w:space="0" w:color="FFFFFF"/>
                <w:bottom w:val="dotted" w:sz="4" w:space="14" w:color="FFFFFF"/>
                <w:right w:val="dotted" w:sz="4" w:space="0" w:color="FFFFFF"/>
              </w:pBdr>
              <w:shd w:val="clear" w:color="auto" w:fill="FFFFFF"/>
              <w:spacing w:before="120"/>
              <w:ind w:firstLine="720"/>
              <w:jc w:val="both"/>
              <w:rPr>
                <w:rFonts w:ascii="Times New Roman" w:hAnsi="Times New Roman" w:cs="Times New Roman"/>
              </w:rPr>
            </w:pPr>
            <w:r w:rsidRPr="001666C2">
              <w:rPr>
                <w:rFonts w:ascii="Times New Roman" w:hAnsi="Times New Roman" w:cs="Times New Roman"/>
              </w:rPr>
              <w:t>c) Thông báo kế hoạch thực hiện các hoạt động hỗ trợ phát triển sản xuất</w:t>
            </w:r>
          </w:p>
          <w:p w:rsidR="00CC4001" w:rsidRPr="001666C2" w:rsidRDefault="00CC4001" w:rsidP="001666C2">
            <w:pPr>
              <w:pBdr>
                <w:top w:val="dotted" w:sz="4" w:space="0" w:color="FFFFFF"/>
                <w:left w:val="dotted" w:sz="4" w:space="0" w:color="FFFFFF"/>
                <w:bottom w:val="dotted" w:sz="4" w:space="14" w:color="FFFFFF"/>
                <w:right w:val="dotted" w:sz="4" w:space="0" w:color="FFFFFF"/>
              </w:pBdr>
              <w:shd w:val="clear" w:color="auto" w:fill="FFFFFF"/>
              <w:spacing w:before="120"/>
              <w:ind w:firstLine="720"/>
              <w:jc w:val="both"/>
              <w:rPr>
                <w:rFonts w:ascii="Times New Roman" w:hAnsi="Times New Roman" w:cs="Times New Roman"/>
              </w:rPr>
            </w:pPr>
            <w:r w:rsidRPr="001666C2">
              <w:rPr>
                <w:rFonts w:ascii="Times New Roman" w:hAnsi="Times New Roman" w:cs="Times New Roman"/>
                <w:bCs/>
                <w:shd w:val="clear" w:color="auto" w:fill="FFFFFF"/>
                <w:lang w:val="en-US"/>
              </w:rPr>
              <w:t>C</w:t>
            </w:r>
            <w:r w:rsidRPr="001666C2">
              <w:rPr>
                <w:rFonts w:ascii="Times New Roman" w:hAnsi="Times New Roman" w:cs="Times New Roman"/>
                <w:bCs/>
              </w:rPr>
              <w:t xml:space="preserve">ác sở là cơ quan thường trực chương trình mục tiêu quốc gia đang triển khai thực hiện trên địa bàn tỉnh, UBND cấp xã chịu trách nhiệm </w:t>
            </w:r>
            <w:r w:rsidRPr="001666C2">
              <w:rPr>
                <w:rFonts w:ascii="Times New Roman" w:hAnsi="Times New Roman" w:cs="Times New Roman"/>
              </w:rPr>
              <w:t>thông báo rộng rãi kế hoạch thực hiện các hoạt động hỗ trợ phát triển sản xuất liên kết theo chuỗi giá trị trong thực hiện các Chương trình mục tiêu quốc gia trên các phương tiện truyền thông, hoặc trên trang điện tử, niêm yết công khai tại trụ sở của cơ quan, đơn vị, cụ thể:</w:t>
            </w:r>
          </w:p>
          <w:p w:rsidR="00CC4001" w:rsidRPr="001666C2" w:rsidRDefault="00CC4001" w:rsidP="001666C2">
            <w:pPr>
              <w:pBdr>
                <w:top w:val="dotted" w:sz="4" w:space="0" w:color="FFFFFF"/>
                <w:left w:val="dotted" w:sz="4" w:space="0" w:color="FFFFFF"/>
                <w:bottom w:val="dotted" w:sz="4" w:space="14" w:color="FFFFFF"/>
                <w:right w:val="dotted" w:sz="4" w:space="0" w:color="FFFFFF"/>
              </w:pBdr>
              <w:shd w:val="clear" w:color="auto" w:fill="FFFFFF"/>
              <w:spacing w:before="120"/>
              <w:ind w:firstLine="720"/>
              <w:jc w:val="both"/>
              <w:rPr>
                <w:rFonts w:ascii="Times New Roman" w:hAnsi="Times New Roman" w:cs="Times New Roman"/>
              </w:rPr>
            </w:pPr>
            <w:r w:rsidRPr="001666C2">
              <w:rPr>
                <w:rFonts w:ascii="Times New Roman" w:hAnsi="Times New Roman" w:cs="Times New Roman"/>
                <w:bCs/>
                <w:shd w:val="clear" w:color="auto" w:fill="FFFFFF"/>
              </w:rPr>
              <w:t xml:space="preserve">Đối với </w:t>
            </w:r>
            <w:r w:rsidRPr="001666C2">
              <w:rPr>
                <w:rFonts w:ascii="Times New Roman" w:hAnsi="Times New Roman" w:cs="Times New Roman"/>
                <w:bCs/>
              </w:rPr>
              <w:t xml:space="preserve">các </w:t>
            </w:r>
            <w:r w:rsidRPr="001666C2">
              <w:rPr>
                <w:rFonts w:ascii="Times New Roman" w:hAnsi="Times New Roman" w:cs="Times New Roman"/>
                <w:bCs/>
                <w:shd w:val="clear" w:color="auto" w:fill="FFFFFF"/>
              </w:rPr>
              <w:t xml:space="preserve">dự án, kế hoạch do cấp tỉnh thực hiện: </w:t>
            </w:r>
            <w:r w:rsidRPr="001666C2">
              <w:rPr>
                <w:rFonts w:ascii="Times New Roman" w:hAnsi="Times New Roman" w:cs="Times New Roman"/>
              </w:rPr>
              <w:t xml:space="preserve">Sở Nông nghiệp và Môi trường </w:t>
            </w:r>
            <w:r w:rsidRPr="001666C2">
              <w:rPr>
                <w:rFonts w:ascii="Times New Roman" w:hAnsi="Times New Roman" w:cs="Times New Roman"/>
                <w:bCs/>
              </w:rPr>
              <w:t xml:space="preserve">chịu trách nhiệm </w:t>
            </w:r>
            <w:r w:rsidRPr="001666C2">
              <w:rPr>
                <w:rFonts w:ascii="Times New Roman" w:hAnsi="Times New Roman" w:cs="Times New Roman"/>
              </w:rPr>
              <w:t xml:space="preserve">thông báo </w:t>
            </w:r>
            <w:r w:rsidRPr="001666C2">
              <w:rPr>
                <w:rFonts w:ascii="Times New Roman" w:hAnsi="Times New Roman" w:cs="Times New Roman"/>
              </w:rPr>
              <w:lastRenderedPageBreak/>
              <w:t xml:space="preserve">rộng rãi kế hoạch thực hiện các hoạt động hỗ trợ phát triển sản xuất liên kết theo chuỗi giá trị trong thực hiện Chương trình mục tiêu quốc gia xây dựng nông thôn mới, Chương trình mục tiêu quốc gia giảm nghèo bền vững; Sở Dân tộc và Tôn giáo </w:t>
            </w:r>
            <w:r w:rsidRPr="001666C2">
              <w:rPr>
                <w:rFonts w:ascii="Times New Roman" w:hAnsi="Times New Roman" w:cs="Times New Roman"/>
                <w:bCs/>
              </w:rPr>
              <w:t xml:space="preserve">chịu trách nhiệm </w:t>
            </w:r>
            <w:r w:rsidRPr="001666C2">
              <w:rPr>
                <w:rFonts w:ascii="Times New Roman" w:hAnsi="Times New Roman" w:cs="Times New Roman"/>
              </w:rPr>
              <w:t>thông báo rộng rãi kế hoạch thực hiện các hoạt động hỗ trợ phát triển sản xuất liên kết theo chuỗi giá trị trong thực hiện Chương trình mục tiêu quốc gia phát triển kinh tế - xã hội vùng đồng bào dân tộc thiểu số và miền núi.</w:t>
            </w:r>
          </w:p>
          <w:p w:rsidR="00CC4001" w:rsidRPr="001666C2" w:rsidRDefault="00CC4001" w:rsidP="001666C2">
            <w:pPr>
              <w:pBdr>
                <w:top w:val="dotted" w:sz="4" w:space="0" w:color="FFFFFF"/>
                <w:left w:val="dotted" w:sz="4" w:space="0" w:color="FFFFFF"/>
                <w:bottom w:val="dotted" w:sz="4" w:space="14" w:color="FFFFFF"/>
                <w:right w:val="dotted" w:sz="4" w:space="0" w:color="FFFFFF"/>
              </w:pBdr>
              <w:shd w:val="clear" w:color="auto" w:fill="FFFFFF"/>
              <w:spacing w:before="120"/>
              <w:ind w:firstLine="720"/>
              <w:jc w:val="both"/>
              <w:rPr>
                <w:rFonts w:ascii="Times New Roman" w:hAnsi="Times New Roman" w:cs="Times New Roman"/>
              </w:rPr>
            </w:pPr>
            <w:r w:rsidRPr="001666C2">
              <w:rPr>
                <w:rFonts w:ascii="Times New Roman" w:hAnsi="Times New Roman" w:cs="Times New Roman"/>
                <w:bCs/>
              </w:rPr>
              <w:t xml:space="preserve">Đối với các </w:t>
            </w:r>
            <w:r w:rsidRPr="001666C2">
              <w:rPr>
                <w:rFonts w:ascii="Times New Roman" w:hAnsi="Times New Roman" w:cs="Times New Roman"/>
                <w:bCs/>
                <w:shd w:val="clear" w:color="auto" w:fill="FFFFFF"/>
              </w:rPr>
              <w:t>dự án, kế hoạch do cấp xã thực hiện:</w:t>
            </w:r>
            <w:r w:rsidRPr="001666C2">
              <w:rPr>
                <w:rFonts w:ascii="Times New Roman" w:hAnsi="Times New Roman" w:cs="Times New Roman"/>
                <w:b/>
                <w:bCs/>
                <w:shd w:val="clear" w:color="auto" w:fill="FFFFFF"/>
              </w:rPr>
              <w:t xml:space="preserve"> </w:t>
            </w:r>
            <w:r w:rsidRPr="001666C2">
              <w:rPr>
                <w:rFonts w:ascii="Times New Roman" w:hAnsi="Times New Roman" w:cs="Times New Roman"/>
                <w:bCs/>
              </w:rPr>
              <w:t xml:space="preserve">Ủy ban nhân dân cấp xã chịu trách nhiệm </w:t>
            </w:r>
            <w:r w:rsidRPr="001666C2">
              <w:rPr>
                <w:rFonts w:ascii="Times New Roman" w:hAnsi="Times New Roman" w:cs="Times New Roman"/>
              </w:rPr>
              <w:t>thông báo rộng rãi kế hoạch thực hiện các hoạt động hỗ trợ phát triển sản xuất liên kết theo chuỗi giá trị trong thực hiện các Chương trình mục tiêu quốc gia trên địa bàn cấp xã.</w:t>
            </w:r>
          </w:p>
          <w:p w:rsidR="00CC4001" w:rsidRPr="001666C2" w:rsidRDefault="00CC4001" w:rsidP="001666C2">
            <w:pPr>
              <w:pBdr>
                <w:top w:val="dotted" w:sz="4" w:space="0" w:color="FFFFFF"/>
                <w:left w:val="dotted" w:sz="4" w:space="0" w:color="FFFFFF"/>
                <w:bottom w:val="dotted" w:sz="4" w:space="14" w:color="FFFFFF"/>
                <w:right w:val="dotted" w:sz="4" w:space="0" w:color="FFFFFF"/>
              </w:pBdr>
              <w:shd w:val="clear" w:color="auto" w:fill="FFFFFF"/>
              <w:spacing w:before="120"/>
              <w:ind w:firstLine="720"/>
              <w:jc w:val="both"/>
              <w:rPr>
                <w:rFonts w:ascii="Times New Roman" w:hAnsi="Times New Roman" w:cs="Times New Roman"/>
              </w:rPr>
            </w:pPr>
            <w:r w:rsidRPr="001666C2">
              <w:rPr>
                <w:rFonts w:ascii="Times New Roman" w:hAnsi="Times New Roman" w:cs="Times New Roman"/>
              </w:rPr>
              <w:t>2</w:t>
            </w:r>
            <w:r w:rsidRPr="001666C2">
              <w:rPr>
                <w:rFonts w:ascii="Times New Roman" w:hAnsi="Times New Roman" w:cs="Times New Roman"/>
                <w:lang w:val="en-US"/>
              </w:rPr>
              <w:t xml:space="preserve">. Mẫu hồ sơ </w:t>
            </w:r>
          </w:p>
          <w:p w:rsidR="00CC4001" w:rsidRPr="001666C2" w:rsidRDefault="00CC4001" w:rsidP="001666C2">
            <w:pPr>
              <w:pBdr>
                <w:top w:val="dotted" w:sz="4" w:space="0" w:color="FFFFFF"/>
                <w:left w:val="dotted" w:sz="4" w:space="0" w:color="FFFFFF"/>
                <w:bottom w:val="dotted" w:sz="4" w:space="14" w:color="FFFFFF"/>
                <w:right w:val="dotted" w:sz="4" w:space="0" w:color="FFFFFF"/>
              </w:pBdr>
              <w:shd w:val="clear" w:color="auto" w:fill="FFFFFF"/>
              <w:spacing w:before="120"/>
              <w:ind w:firstLine="720"/>
              <w:jc w:val="both"/>
              <w:rPr>
                <w:rFonts w:ascii="Times New Roman" w:hAnsi="Times New Roman" w:cs="Times New Roman"/>
                <w:lang w:val="en-US"/>
              </w:rPr>
            </w:pPr>
            <w:r w:rsidRPr="001666C2">
              <w:rPr>
                <w:rFonts w:ascii="Times New Roman" w:hAnsi="Times New Roman" w:cs="Times New Roman"/>
                <w:lang w:val="en-US"/>
              </w:rPr>
              <w:t xml:space="preserve">Thực hiện theo các Mẫu số 01, 02, 03 Phụ lục mẫu hồ sơ kèm theo </w:t>
            </w:r>
            <w:r w:rsidRPr="001666C2">
              <w:rPr>
                <w:rFonts w:ascii="Times New Roman" w:hAnsi="Times New Roman" w:cs="Times New Roman"/>
              </w:rPr>
              <w:lastRenderedPageBreak/>
              <w:t>Quyết định</w:t>
            </w:r>
            <w:r w:rsidRPr="001666C2">
              <w:rPr>
                <w:rFonts w:ascii="Times New Roman" w:hAnsi="Times New Roman" w:cs="Times New Roman"/>
                <w:lang w:val="en-US"/>
              </w:rPr>
              <w:t xml:space="preserve"> này, thống nhất áp dụng chung đối với các Chương trình mục tiêu quốc gia trên địa bàn tỉnh Quảng Ngãi.</w:t>
            </w:r>
          </w:p>
          <w:p w:rsidR="00CC4001" w:rsidRPr="001666C2" w:rsidRDefault="00CC4001" w:rsidP="001666C2">
            <w:pPr>
              <w:pBdr>
                <w:top w:val="dotted" w:sz="4" w:space="0" w:color="FFFFFF"/>
                <w:left w:val="dotted" w:sz="4" w:space="0" w:color="FFFFFF"/>
                <w:bottom w:val="dotted" w:sz="4" w:space="14" w:color="FFFFFF"/>
                <w:right w:val="dotted" w:sz="4" w:space="0" w:color="FFFFFF"/>
              </w:pBdr>
              <w:shd w:val="clear" w:color="auto" w:fill="FFFFFF"/>
              <w:spacing w:before="120"/>
              <w:ind w:firstLine="720"/>
              <w:jc w:val="both"/>
              <w:rPr>
                <w:rFonts w:ascii="Times New Roman" w:hAnsi="Times New Roman" w:cs="Times New Roman"/>
              </w:rPr>
            </w:pPr>
            <w:r w:rsidRPr="001666C2">
              <w:rPr>
                <w:rFonts w:ascii="Times New Roman" w:hAnsi="Times New Roman" w:cs="Times New Roman"/>
                <w:lang w:val="en-US"/>
              </w:rPr>
              <w:t xml:space="preserve">3. </w:t>
            </w:r>
            <w:bookmarkStart w:id="3" w:name="_Hlk140477129"/>
            <w:r w:rsidRPr="001666C2">
              <w:rPr>
                <w:rFonts w:ascii="Times New Roman" w:hAnsi="Times New Roman" w:cs="Times New Roman"/>
                <w:lang w:val="en-US"/>
              </w:rPr>
              <w:t>Tiêu chí</w:t>
            </w:r>
            <w:r w:rsidRPr="001666C2">
              <w:rPr>
                <w:rFonts w:ascii="Times New Roman" w:hAnsi="Times New Roman" w:cs="Times New Roman"/>
              </w:rPr>
              <w:t xml:space="preserve"> lựa chọn</w:t>
            </w:r>
          </w:p>
          <w:p w:rsidR="00CC4001" w:rsidRPr="001666C2" w:rsidRDefault="00CC4001" w:rsidP="001666C2">
            <w:pPr>
              <w:pBdr>
                <w:top w:val="dotted" w:sz="4" w:space="0" w:color="FFFFFF"/>
                <w:left w:val="dotted" w:sz="4" w:space="0" w:color="FFFFFF"/>
                <w:bottom w:val="dotted" w:sz="4" w:space="14" w:color="FFFFFF"/>
                <w:right w:val="dotted" w:sz="4" w:space="0" w:color="FFFFFF"/>
              </w:pBdr>
              <w:shd w:val="clear" w:color="auto" w:fill="FFFFFF"/>
              <w:spacing w:before="120"/>
              <w:ind w:firstLine="720"/>
              <w:jc w:val="both"/>
              <w:rPr>
                <w:rFonts w:ascii="Times New Roman" w:hAnsi="Times New Roman" w:cs="Times New Roman"/>
              </w:rPr>
            </w:pPr>
            <w:r w:rsidRPr="001666C2">
              <w:rPr>
                <w:rFonts w:ascii="Times New Roman" w:hAnsi="Times New Roman" w:cs="Times New Roman"/>
                <w:lang w:val="en-US"/>
              </w:rPr>
              <w:t>Đáp ứng nguyên tắc hỗ trợ tại Điều 20 Nghị định số </w:t>
            </w:r>
            <w:hyperlink r:id="rId9" w:tgtFrame="_blank" w:tooltip="Nghị định 27/2022/NĐ-CP" w:history="1">
              <w:r w:rsidRPr="001666C2">
                <w:rPr>
                  <w:rFonts w:ascii="Times New Roman" w:hAnsi="Times New Roman" w:cs="Times New Roman"/>
                  <w:lang w:val="en-US"/>
                </w:rPr>
                <w:t>27/2022/NĐ-CP</w:t>
              </w:r>
            </w:hyperlink>
            <w:r w:rsidRPr="001666C2">
              <w:rPr>
                <w:rFonts w:ascii="Times New Roman" w:hAnsi="Times New Roman" w:cs="Times New Roman"/>
                <w:lang w:val="en-US"/>
              </w:rPr>
              <w:t> (được sửa đổi, bổ sung tại khoản 11 Điều 1 Nghị định 38/2023/NĐ-CP) và điều kiện hỗ trợ tại khoản 1 Điều 21 Nghị định số </w:t>
            </w:r>
            <w:hyperlink r:id="rId10" w:tgtFrame="_blank" w:tooltip="Nghị định 27/2022/NĐ-CP" w:history="1">
              <w:r w:rsidRPr="001666C2">
                <w:rPr>
                  <w:rFonts w:ascii="Times New Roman" w:hAnsi="Times New Roman" w:cs="Times New Roman"/>
                  <w:lang w:val="en-US"/>
                </w:rPr>
                <w:t>27/2022/NĐ-CP</w:t>
              </w:r>
            </w:hyperlink>
            <w:r w:rsidRPr="001666C2">
              <w:rPr>
                <w:rFonts w:ascii="Times New Roman" w:hAnsi="Times New Roman" w:cs="Times New Roman"/>
                <w:lang w:val="en-US"/>
              </w:rPr>
              <w:t xml:space="preserve"> (được sửa đổi, bổ sung tại khoản 12 Điều 1 Nghị định số 38/2023/NĐ-CP). </w:t>
            </w:r>
          </w:p>
          <w:bookmarkEnd w:id="3"/>
          <w:p w:rsidR="004D3A4F" w:rsidRPr="001666C2" w:rsidRDefault="004D3A4F" w:rsidP="001666C2">
            <w:pPr>
              <w:pBdr>
                <w:top w:val="dotted" w:sz="4" w:space="0" w:color="FFFFFF"/>
                <w:left w:val="dotted" w:sz="4" w:space="0" w:color="FFFFFF"/>
                <w:bottom w:val="dotted" w:sz="4" w:space="14" w:color="FFFFFF"/>
                <w:right w:val="dotted" w:sz="4" w:space="0" w:color="FFFFFF"/>
              </w:pBdr>
              <w:shd w:val="clear" w:color="auto" w:fill="FFFFFF"/>
              <w:spacing w:before="120"/>
              <w:jc w:val="both"/>
              <w:rPr>
                <w:rFonts w:ascii="Times New Roman" w:hAnsi="Times New Roman" w:cs="Times New Roman"/>
                <w:iCs/>
                <w:shd w:val="clear" w:color="auto" w:fill="FFFFFF"/>
              </w:rPr>
            </w:pPr>
          </w:p>
        </w:tc>
        <w:tc>
          <w:tcPr>
            <w:tcW w:w="6128" w:type="dxa"/>
          </w:tcPr>
          <w:p w:rsidR="00CC4001" w:rsidRPr="001666C2" w:rsidRDefault="00CC4001" w:rsidP="001666C2">
            <w:pPr>
              <w:spacing w:before="120" w:after="280" w:afterAutospacing="1"/>
              <w:jc w:val="both"/>
              <w:rPr>
                <w:rFonts w:ascii="Times New Roman" w:hAnsi="Times New Roman" w:cs="Times New Roman"/>
              </w:rPr>
            </w:pPr>
            <w:r w:rsidRPr="001666C2">
              <w:rPr>
                <w:rFonts w:ascii="Times New Roman" w:hAnsi="Times New Roman" w:cs="Times New Roman"/>
                <w:b/>
                <w:bCs/>
              </w:rPr>
              <w:lastRenderedPageBreak/>
              <w:t>"Điều 3. Hỗ trợ phát triển sản xuất liên kết theo chuỗi giá trị</w:t>
            </w:r>
          </w:p>
          <w:p w:rsidR="00CC4001" w:rsidRPr="001666C2" w:rsidRDefault="00CC4001" w:rsidP="001666C2">
            <w:pPr>
              <w:spacing w:before="120" w:after="280" w:afterAutospacing="1"/>
              <w:jc w:val="both"/>
              <w:rPr>
                <w:rFonts w:ascii="Times New Roman" w:hAnsi="Times New Roman" w:cs="Times New Roman"/>
              </w:rPr>
            </w:pPr>
            <w:r w:rsidRPr="001666C2">
              <w:rPr>
                <w:rFonts w:ascii="Times New Roman" w:hAnsi="Times New Roman" w:cs="Times New Roman"/>
              </w:rPr>
              <w:t>2. Mẫu hồ sơ đề nghị dự án, kế hoạch liên kết và lựa chọn dự án dược liệu quý</w:t>
            </w:r>
          </w:p>
          <w:p w:rsidR="00CC4001" w:rsidRPr="001666C2" w:rsidRDefault="00CC4001" w:rsidP="001666C2">
            <w:pPr>
              <w:spacing w:before="120" w:after="280" w:afterAutospacing="1"/>
              <w:jc w:val="both"/>
              <w:rPr>
                <w:rFonts w:ascii="Times New Roman" w:hAnsi="Times New Roman" w:cs="Times New Roman"/>
              </w:rPr>
            </w:pPr>
            <w:r w:rsidRPr="001666C2">
              <w:rPr>
                <w:rFonts w:ascii="Times New Roman" w:hAnsi="Times New Roman" w:cs="Times New Roman"/>
              </w:rPr>
              <w:t>a) Mẫu hồ sơ đề nghị dự án, kế hoạch liên kết trong các ngành, nghề lĩnh vực khác.</w:t>
            </w:r>
          </w:p>
          <w:p w:rsidR="00CC4001" w:rsidRPr="001666C2" w:rsidRDefault="00CC4001" w:rsidP="001666C2">
            <w:pPr>
              <w:spacing w:before="120" w:after="280" w:afterAutospacing="1"/>
              <w:jc w:val="both"/>
              <w:rPr>
                <w:rFonts w:ascii="Times New Roman" w:hAnsi="Times New Roman" w:cs="Times New Roman"/>
              </w:rPr>
            </w:pPr>
            <w:r w:rsidRPr="001666C2">
              <w:rPr>
                <w:rFonts w:ascii="Times New Roman" w:hAnsi="Times New Roman" w:cs="Times New Roman"/>
              </w:rPr>
              <w:t xml:space="preserve">Thực hiện theo các Mẫu số 01, 02, 03 kèm theo Nghị quyết này, thống nhất áp dụng chung đối với các Chương trình mục </w:t>
            </w:r>
            <w:r w:rsidRPr="001666C2">
              <w:rPr>
                <w:rFonts w:ascii="Times New Roman" w:hAnsi="Times New Roman" w:cs="Times New Roman"/>
              </w:rPr>
              <w:lastRenderedPageBreak/>
              <w:t>tiêu quốc gia trên địa bàn tỉnh Quảng Ngãi.</w:t>
            </w:r>
          </w:p>
          <w:p w:rsidR="00CC4001" w:rsidRPr="001666C2" w:rsidRDefault="00CC4001" w:rsidP="001666C2">
            <w:pPr>
              <w:spacing w:before="120" w:after="280" w:afterAutospacing="1"/>
              <w:jc w:val="both"/>
              <w:rPr>
                <w:rFonts w:ascii="Times New Roman" w:hAnsi="Times New Roman" w:cs="Times New Roman"/>
              </w:rPr>
            </w:pPr>
            <w:r w:rsidRPr="001666C2">
              <w:rPr>
                <w:rFonts w:ascii="Times New Roman" w:hAnsi="Times New Roman" w:cs="Times New Roman"/>
              </w:rPr>
              <w:t>b) Đối với hỗ trợ phát triển vùng trồng dược liệu quý thuộc Chương trình mục tiêu quốc gia phát triển kinh tế - xã hội vùng đồng bào dân tộc thiểu số và miền núi.</w:t>
            </w:r>
          </w:p>
          <w:p w:rsidR="00CC4001" w:rsidRPr="001666C2" w:rsidRDefault="00CC4001" w:rsidP="001666C2">
            <w:pPr>
              <w:spacing w:before="120" w:after="280" w:afterAutospacing="1"/>
              <w:jc w:val="both"/>
              <w:rPr>
                <w:rFonts w:ascii="Times New Roman" w:hAnsi="Times New Roman" w:cs="Times New Roman"/>
              </w:rPr>
            </w:pPr>
            <w:r w:rsidRPr="001666C2">
              <w:rPr>
                <w:rFonts w:ascii="Times New Roman" w:hAnsi="Times New Roman" w:cs="Times New Roman"/>
              </w:rPr>
              <w:t>Mẫu thành phần hồ sơ đề xuất lựa chọn dự án: Thực hiện theo Mẫu B1.1, B1.2, B1.3, B1.4, B1.5, B1.6, B1.7 Phụ lục kèm theo Thông tư số 10/2022/TT-BYT của Bộ trưởng Bộ Y tế.</w:t>
            </w:r>
          </w:p>
          <w:p w:rsidR="00CC4001" w:rsidRPr="001666C2" w:rsidRDefault="00CC4001" w:rsidP="001666C2">
            <w:pPr>
              <w:spacing w:before="120" w:after="280" w:afterAutospacing="1"/>
              <w:jc w:val="both"/>
              <w:rPr>
                <w:rFonts w:ascii="Times New Roman" w:hAnsi="Times New Roman" w:cs="Times New Roman"/>
              </w:rPr>
            </w:pPr>
            <w:r w:rsidRPr="001666C2">
              <w:rPr>
                <w:rFonts w:ascii="Times New Roman" w:hAnsi="Times New Roman" w:cs="Times New Roman"/>
              </w:rPr>
              <w:t>Mẫu hồ sơ trong quy trình lựa chọn dự án: Thực hiện theo Mẫu B2.1, B2.2, B2.3, B2.4, B2.5, B2.6, B2.7, B2.8 Phụ lục kèm theo Thông tư số 10/2022/TT-BYT của Bộ trưởng Bộ Y tế.</w:t>
            </w:r>
          </w:p>
          <w:p w:rsidR="00CC4001" w:rsidRPr="001666C2" w:rsidRDefault="00CC4001" w:rsidP="001666C2">
            <w:pPr>
              <w:spacing w:before="120" w:after="280" w:afterAutospacing="1"/>
              <w:jc w:val="both"/>
              <w:rPr>
                <w:rFonts w:ascii="Times New Roman" w:hAnsi="Times New Roman" w:cs="Times New Roman"/>
              </w:rPr>
            </w:pPr>
            <w:r w:rsidRPr="001666C2">
              <w:rPr>
                <w:rFonts w:ascii="Times New Roman" w:hAnsi="Times New Roman" w:cs="Times New Roman"/>
              </w:rPr>
              <w:t>3. Trình tự, thủ tục lựa chọn phê duyệt dự án, kế hoạch sản xuất liên kết.</w:t>
            </w:r>
          </w:p>
          <w:p w:rsidR="00CC4001" w:rsidRPr="001666C2" w:rsidRDefault="00CC4001" w:rsidP="001666C2">
            <w:pPr>
              <w:spacing w:before="120" w:after="280" w:afterAutospacing="1"/>
              <w:jc w:val="both"/>
              <w:rPr>
                <w:rFonts w:ascii="Times New Roman" w:hAnsi="Times New Roman" w:cs="Times New Roman"/>
              </w:rPr>
            </w:pPr>
            <w:r w:rsidRPr="001666C2">
              <w:rPr>
                <w:rFonts w:ascii="Times New Roman" w:hAnsi="Times New Roman" w:cs="Times New Roman"/>
              </w:rPr>
              <w:t>a) Bước 1: Thông báo kế hoạch thực hiện các hoạt động hỗ trợ phát triển sản xuất liên kết theo chuỗi giá trị.</w:t>
            </w:r>
          </w:p>
          <w:p w:rsidR="00CC4001" w:rsidRPr="001666C2" w:rsidRDefault="00CC4001" w:rsidP="001666C2">
            <w:pPr>
              <w:spacing w:before="120" w:after="280" w:afterAutospacing="1"/>
              <w:jc w:val="both"/>
              <w:rPr>
                <w:rFonts w:ascii="Times New Roman" w:hAnsi="Times New Roman" w:cs="Times New Roman"/>
              </w:rPr>
            </w:pPr>
            <w:r w:rsidRPr="001666C2">
              <w:rPr>
                <w:rFonts w:ascii="Times New Roman" w:hAnsi="Times New Roman" w:cs="Times New Roman"/>
              </w:rPr>
              <w:t xml:space="preserve">Cơ quan chủ quản hoặc cơ quan, đơn vị, cấp trực thuộc cơ quan chủ quản theo ủy quyền thông báo rộng rãi kế hoạch </w:t>
            </w:r>
            <w:r w:rsidRPr="001666C2">
              <w:rPr>
                <w:rFonts w:ascii="Times New Roman" w:hAnsi="Times New Roman" w:cs="Times New Roman"/>
              </w:rPr>
              <w:lastRenderedPageBreak/>
              <w:t>thực hiện các hoạt động hỗ trợ phát triển sản xuất liên kết theo chuỗi giá trị trong thực hiện các chương trình mục tiêu quốc gia trên các phương tiện truyền thông, hoặc trang điện tử, niêm yết công khai tại trụ sở của cơ quan, đơn vị.</w:t>
            </w:r>
          </w:p>
          <w:p w:rsidR="00CC4001" w:rsidRPr="001666C2" w:rsidRDefault="00CC4001" w:rsidP="001666C2">
            <w:pPr>
              <w:spacing w:before="120" w:after="280" w:afterAutospacing="1"/>
              <w:jc w:val="both"/>
              <w:rPr>
                <w:rFonts w:ascii="Times New Roman" w:hAnsi="Times New Roman" w:cs="Times New Roman"/>
              </w:rPr>
            </w:pPr>
            <w:r w:rsidRPr="001666C2">
              <w:rPr>
                <w:rFonts w:ascii="Times New Roman" w:hAnsi="Times New Roman" w:cs="Times New Roman"/>
              </w:rPr>
              <w:t>b) Bước 2: Xây dựng dự án, kế hoạch sản xuất liên kết.</w:t>
            </w:r>
          </w:p>
          <w:p w:rsidR="00CC4001" w:rsidRPr="001666C2" w:rsidRDefault="00CC4001" w:rsidP="001666C2">
            <w:pPr>
              <w:spacing w:before="120" w:after="280" w:afterAutospacing="1"/>
              <w:jc w:val="both"/>
              <w:rPr>
                <w:rFonts w:ascii="Times New Roman" w:hAnsi="Times New Roman" w:cs="Times New Roman"/>
              </w:rPr>
            </w:pPr>
            <w:r w:rsidRPr="001666C2">
              <w:rPr>
                <w:rFonts w:ascii="Times New Roman" w:hAnsi="Times New Roman" w:cs="Times New Roman"/>
              </w:rPr>
              <w:t>Tùy theo từng chương trình cụ thể, đơn vị chủ trì liên kết lập hồ sơ đề xuất thực hiện dự án, kế hoạch đề nghị hỗ trợ phát triển sản xuất liên kết theo chuỗi giá trị. Nội dung hồ sơ đề xuất phải đảm bảo các yêu cầu tại Khoản 2 Điều này.</w:t>
            </w:r>
          </w:p>
          <w:p w:rsidR="00CC4001" w:rsidRPr="001666C2" w:rsidRDefault="00CC4001" w:rsidP="001666C2">
            <w:pPr>
              <w:spacing w:before="120" w:after="280" w:afterAutospacing="1"/>
              <w:jc w:val="both"/>
              <w:rPr>
                <w:rFonts w:ascii="Times New Roman" w:hAnsi="Times New Roman" w:cs="Times New Roman"/>
              </w:rPr>
            </w:pPr>
            <w:r w:rsidRPr="001666C2">
              <w:rPr>
                <w:rFonts w:ascii="Times New Roman" w:hAnsi="Times New Roman" w:cs="Times New Roman"/>
              </w:rPr>
              <w:t>Đối với Chương trình mục tiêu quốc gia xây dựng nông thôn mới, Chương trình mục tiêu quốc gia phát triển kinh tế - xã hội vùng đồng bào dân tộc thiểu số và miền núi, Chương trình mục tiêu quốc gia giảm nghèo bền vững: Số lượng hồ sơ gồm 01 bộ bản chính và 04 bộ bản chụp.</w:t>
            </w:r>
          </w:p>
          <w:p w:rsidR="00CC4001" w:rsidRPr="001666C2" w:rsidRDefault="00CC4001" w:rsidP="001666C2">
            <w:pPr>
              <w:spacing w:before="120" w:after="280" w:afterAutospacing="1"/>
              <w:jc w:val="both"/>
              <w:rPr>
                <w:rFonts w:ascii="Times New Roman" w:hAnsi="Times New Roman" w:cs="Times New Roman"/>
              </w:rPr>
            </w:pPr>
            <w:r w:rsidRPr="001666C2">
              <w:rPr>
                <w:rFonts w:ascii="Times New Roman" w:hAnsi="Times New Roman" w:cs="Times New Roman"/>
              </w:rPr>
              <w:t>Đối với hỗ trợ phát triển vùng trồng dược liệu quý thuộc Chương trình mục tiêu quốc gia phát triển kinh tế - xã hội vùng đồng bào dân tộc thiểu số và miền núi: Số lượng bộ hồ sơ thực hiện theo Mẫu B2.1 Phụ lục ban hành kèm theo Thông tư số 10/2022/TT-BYT của Bộ trưởng Bộ Y tế.</w:t>
            </w:r>
          </w:p>
          <w:p w:rsidR="00CC4001" w:rsidRPr="001666C2" w:rsidRDefault="00CC4001" w:rsidP="001666C2">
            <w:pPr>
              <w:spacing w:before="120" w:after="280" w:afterAutospacing="1"/>
              <w:jc w:val="both"/>
              <w:rPr>
                <w:rFonts w:ascii="Times New Roman" w:hAnsi="Times New Roman" w:cs="Times New Roman"/>
              </w:rPr>
            </w:pPr>
            <w:r w:rsidRPr="001666C2">
              <w:rPr>
                <w:rFonts w:ascii="Times New Roman" w:hAnsi="Times New Roman" w:cs="Times New Roman"/>
              </w:rPr>
              <w:lastRenderedPageBreak/>
              <w:t>c) Bước 3: Thẩm định dự án, kế hoạch sản xuất liên kết.</w:t>
            </w:r>
          </w:p>
          <w:p w:rsidR="00CC4001" w:rsidRPr="001666C2" w:rsidRDefault="00CC4001" w:rsidP="001666C2">
            <w:pPr>
              <w:spacing w:before="120" w:after="280" w:afterAutospacing="1"/>
              <w:jc w:val="both"/>
              <w:rPr>
                <w:rFonts w:ascii="Times New Roman" w:hAnsi="Times New Roman" w:cs="Times New Roman"/>
              </w:rPr>
            </w:pPr>
            <w:r w:rsidRPr="001666C2">
              <w:rPr>
                <w:rFonts w:ascii="Times New Roman" w:hAnsi="Times New Roman" w:cs="Times New Roman"/>
              </w:rPr>
              <w:t>Đơn vị chủ trì liên kết gửi hồ sơ đề xuất dự án, kế hoạch sản xuất liên kết để cơ quan chủ quản chương trình xem xét thẩm định. Cơ quan chủ quản chương trình theo thẩm quyền thành lập Hội đồng thẩm định và cơ quan, đơn vị, bộ phận giúp việc cho Hội đồng. Thành phần Hội đồng phải đảm bảo theo quy định tại điểm b khoản 3 Điều 21 Nghị định số 27/2022/NĐ-CP của Chính phủ được sửa đổi, bổ sung tại Khoản 12 Điều 1 Nghị định số 38/2023/NĐ-CP của Chính phủ.</w:t>
            </w:r>
          </w:p>
          <w:p w:rsidR="00CC4001" w:rsidRPr="001666C2" w:rsidRDefault="00CC4001" w:rsidP="001666C2">
            <w:pPr>
              <w:spacing w:before="120" w:after="280" w:afterAutospacing="1"/>
              <w:jc w:val="both"/>
              <w:rPr>
                <w:rFonts w:ascii="Times New Roman" w:hAnsi="Times New Roman" w:cs="Times New Roman"/>
              </w:rPr>
            </w:pPr>
            <w:r w:rsidRPr="001666C2">
              <w:rPr>
                <w:rFonts w:ascii="Times New Roman" w:hAnsi="Times New Roman" w:cs="Times New Roman"/>
              </w:rPr>
              <w:t>Trong thời hạn 05 ngày làm việc sau khi nhận được hồ sơ hợp lệ, Hội đồng tổ chức thẩm định. Nội dung thẩm định phải làm rõ việc đáp ứng các điều kiện quy định tại điểm b khoản 3 Điều 21 Nghị định số 27/2022/NĐ-CP của Chính phủ được sửa đổi, bổ sung tại khoản 12 Điều 1 Nghị định số 38/2023/NĐ-CP của Chính phủ (điểm c khoản 3 Điều 21). Trường hợp dự án không đủ điều kiện thì trong vòng 01 ngày làm việc kể từ khi thẩm định, cơ quan chủ quản chương trình thông báo và nêu rõ lý do cho chủ trì liên kết được biết.</w:t>
            </w:r>
          </w:p>
          <w:p w:rsidR="00CC4001" w:rsidRPr="001666C2" w:rsidRDefault="00CC4001" w:rsidP="001666C2">
            <w:pPr>
              <w:spacing w:before="120" w:after="280" w:afterAutospacing="1"/>
              <w:jc w:val="both"/>
              <w:rPr>
                <w:rFonts w:ascii="Times New Roman" w:hAnsi="Times New Roman" w:cs="Times New Roman"/>
              </w:rPr>
            </w:pPr>
            <w:r w:rsidRPr="001666C2">
              <w:rPr>
                <w:rFonts w:ascii="Times New Roman" w:hAnsi="Times New Roman" w:cs="Times New Roman"/>
              </w:rPr>
              <w:t>d) Bước 4: Phê duyệt dự án, kế hoạch sản xuất liên kết.</w:t>
            </w:r>
          </w:p>
          <w:p w:rsidR="00CC4001" w:rsidRPr="001666C2" w:rsidRDefault="00CC4001" w:rsidP="001666C2">
            <w:pPr>
              <w:spacing w:before="120" w:after="280" w:afterAutospacing="1"/>
              <w:jc w:val="both"/>
              <w:rPr>
                <w:rFonts w:ascii="Times New Roman" w:hAnsi="Times New Roman" w:cs="Times New Roman"/>
              </w:rPr>
            </w:pPr>
            <w:r w:rsidRPr="001666C2">
              <w:rPr>
                <w:rFonts w:ascii="Times New Roman" w:hAnsi="Times New Roman" w:cs="Times New Roman"/>
              </w:rPr>
              <w:lastRenderedPageBreak/>
              <w:t>Trong thời hạn 02 ngày làm việc, nếu dự án đủ điều kiện thì Hội đồng thẩm định có Tờ trình trình Chủ tịch Ủy ban nhân dân tỉnh xem xét, phê duyệt. Chủ tịch Ủy ban nhân dân tỉnh quyết định hoặc ủy quyền cho Thủ trưởng sở, ban, ngành trực thuộc phê duyệt dự án, kế hoạch liên kết thuộc phạm vi quản lý cấp tỉnh; Chủ tịch Ủy ban nhân dân cấp huyện quyết định hoặc ủy quyền cho Thủ trưởng phòng, ban trực thuộc quyết định phê duyệt dự án, kế hoạch liên kết thuộc phạm vi quản lý cấp huyện.</w:t>
            </w:r>
          </w:p>
          <w:p w:rsidR="00CC4001" w:rsidRPr="001666C2" w:rsidRDefault="00CC4001" w:rsidP="001666C2">
            <w:pPr>
              <w:spacing w:before="120" w:after="280" w:afterAutospacing="1"/>
              <w:jc w:val="both"/>
              <w:rPr>
                <w:rFonts w:ascii="Times New Roman" w:hAnsi="Times New Roman" w:cs="Times New Roman"/>
              </w:rPr>
            </w:pPr>
            <w:r w:rsidRPr="001666C2">
              <w:rPr>
                <w:rFonts w:ascii="Times New Roman" w:hAnsi="Times New Roman" w:cs="Times New Roman"/>
              </w:rPr>
              <w:t>4. Tiêu chí lựa chọn dự án, kế hoạch sản xuất liên kết theo chuỗi giá trị.</w:t>
            </w:r>
          </w:p>
          <w:p w:rsidR="00CC4001" w:rsidRPr="001666C2" w:rsidRDefault="00CC4001" w:rsidP="001666C2">
            <w:pPr>
              <w:spacing w:before="120" w:after="280" w:afterAutospacing="1"/>
              <w:jc w:val="both"/>
              <w:rPr>
                <w:rFonts w:ascii="Times New Roman" w:hAnsi="Times New Roman" w:cs="Times New Roman"/>
              </w:rPr>
            </w:pPr>
            <w:r w:rsidRPr="001666C2">
              <w:rPr>
                <w:rFonts w:ascii="Times New Roman" w:hAnsi="Times New Roman" w:cs="Times New Roman"/>
              </w:rPr>
              <w:t>Xác định được kết quả về mức tăng thu nhập của đối tượng tham gia dự án, kế hoạch sản xuất liên kết; thuộc nội dung hỗ trợ của các chương trình mục tiêu quốc gia; đơn vị chủ trì liên kết được cơ quan chức năng cấp giấy chứng nhận đăng ký doanh nghiệp thuộc lĩnh vực hỗ trợ của dự án, kế hoạch liên kết.</w:t>
            </w:r>
          </w:p>
          <w:p w:rsidR="004D3A4F" w:rsidRPr="001666C2" w:rsidRDefault="004D3A4F" w:rsidP="001666C2">
            <w:pPr>
              <w:jc w:val="both"/>
              <w:rPr>
                <w:rFonts w:ascii="Times New Roman" w:hAnsi="Times New Roman" w:cs="Times New Roman"/>
                <w:iCs/>
                <w:shd w:val="clear" w:color="auto" w:fill="FFFFFF"/>
              </w:rPr>
            </w:pPr>
          </w:p>
        </w:tc>
        <w:tc>
          <w:tcPr>
            <w:tcW w:w="4313" w:type="dxa"/>
          </w:tcPr>
          <w:p w:rsidR="001666C2" w:rsidRPr="001666C2" w:rsidRDefault="001666C2" w:rsidP="001666C2">
            <w:pPr>
              <w:spacing w:before="120" w:after="280" w:afterAutospacing="1"/>
              <w:jc w:val="both"/>
              <w:rPr>
                <w:rFonts w:ascii="Times New Roman" w:hAnsi="Times New Roman" w:cs="Times New Roman"/>
              </w:rPr>
            </w:pPr>
            <w:bookmarkStart w:id="4" w:name="dieu_5"/>
            <w:r w:rsidRPr="001666C2">
              <w:rPr>
                <w:rFonts w:ascii="Times New Roman" w:hAnsi="Times New Roman" w:cs="Times New Roman"/>
                <w:b/>
                <w:bCs/>
              </w:rPr>
              <w:lastRenderedPageBreak/>
              <w:t>Điều 5. Hồ sơ, mẫu hồ sơ, điều kiện và yêu cầu trong lựa chọn dự án, kế hoạch liên kết; trình tự, thủ tục, tiêu chí lựa chọn dự án, kế hoạch liên kết trong các ngành, nghề, lĩnh vực khác không thuộc lĩnh vực sản xuất, tiêu thụ sản phẩm nông nghiệp</w:t>
            </w:r>
            <w:bookmarkEnd w:id="4"/>
          </w:p>
          <w:p w:rsidR="001666C2" w:rsidRPr="001666C2" w:rsidRDefault="001666C2" w:rsidP="001666C2">
            <w:pPr>
              <w:spacing w:before="120" w:after="280" w:afterAutospacing="1"/>
              <w:jc w:val="both"/>
              <w:rPr>
                <w:rFonts w:ascii="Times New Roman" w:hAnsi="Times New Roman" w:cs="Times New Roman"/>
              </w:rPr>
            </w:pPr>
            <w:r w:rsidRPr="001666C2">
              <w:rPr>
                <w:rFonts w:ascii="Times New Roman" w:hAnsi="Times New Roman" w:cs="Times New Roman"/>
              </w:rPr>
              <w:t xml:space="preserve">1. Hồ sơ, mẫu hồ sơ, điều kiện và yêu cầu trong lựa chọn dự án, kế hoạch liên kết: Thực hiện theo khoản 1, điểm b khoản 2 Điều 21 Nghị định 27/2022/NĐ-CP (được </w:t>
            </w:r>
            <w:r w:rsidRPr="001666C2">
              <w:rPr>
                <w:rFonts w:ascii="Times New Roman" w:hAnsi="Times New Roman" w:cs="Times New Roman"/>
              </w:rPr>
              <w:lastRenderedPageBreak/>
              <w:t>sửa đổi, bổ sung tại khoản 12 Điều 1 Nghị định số 38/2023/NĐ-CP) và Mẫu số 04, Mẫu số 05, Mẫu số 06 kèm theo Nghị định số 38/2023/NĐ-CP.</w:t>
            </w:r>
          </w:p>
          <w:p w:rsidR="001666C2" w:rsidRPr="001666C2" w:rsidRDefault="001666C2" w:rsidP="001666C2">
            <w:pPr>
              <w:spacing w:before="120" w:after="280" w:afterAutospacing="1"/>
              <w:jc w:val="both"/>
              <w:rPr>
                <w:rFonts w:ascii="Times New Roman" w:hAnsi="Times New Roman" w:cs="Times New Roman"/>
              </w:rPr>
            </w:pPr>
            <w:r w:rsidRPr="001666C2">
              <w:rPr>
                <w:rFonts w:ascii="Times New Roman" w:hAnsi="Times New Roman" w:cs="Times New Roman"/>
              </w:rPr>
              <w:t>2. Trình tự thủ tục, tiêu chí lựa chọn dự án, kế hoạch liên kết</w:t>
            </w:r>
          </w:p>
          <w:p w:rsidR="001666C2" w:rsidRPr="001666C2" w:rsidRDefault="001666C2" w:rsidP="001666C2">
            <w:pPr>
              <w:spacing w:before="120" w:after="280" w:afterAutospacing="1"/>
              <w:jc w:val="both"/>
              <w:rPr>
                <w:rFonts w:ascii="Times New Roman" w:hAnsi="Times New Roman" w:cs="Times New Roman"/>
              </w:rPr>
            </w:pPr>
            <w:r w:rsidRPr="001666C2">
              <w:rPr>
                <w:rFonts w:ascii="Times New Roman" w:hAnsi="Times New Roman" w:cs="Times New Roman"/>
              </w:rPr>
              <w:t>a) Tiêu chí lựa chọn dự án, kế hoạch liên kết: Đáp ứng nguyên tắc hỗ trợ tại Điều 20 Nghị định số 27/2022/NĐ-CP (được sửa đổi, bổ sung tại khoản 12 Điều 1 Nghị định 38/2023/NĐ-CP) và điều kiện hỗ trợ tại khoản 1 Điều 21 Nghị định số 27/2022/NĐ-CP (được sửa đổi, bổ sung tại khoản 12 Điều 1 Nghị định số 38/2023/NĐ-CP).</w:t>
            </w:r>
          </w:p>
          <w:p w:rsidR="001666C2" w:rsidRPr="001666C2" w:rsidRDefault="001666C2" w:rsidP="001666C2">
            <w:pPr>
              <w:spacing w:before="120" w:after="280" w:afterAutospacing="1"/>
              <w:jc w:val="both"/>
              <w:rPr>
                <w:rFonts w:ascii="Times New Roman" w:hAnsi="Times New Roman" w:cs="Times New Roman"/>
              </w:rPr>
            </w:pPr>
            <w:r w:rsidRPr="001666C2">
              <w:rPr>
                <w:rFonts w:ascii="Times New Roman" w:hAnsi="Times New Roman" w:cs="Times New Roman"/>
              </w:rPr>
              <w:t xml:space="preserve">b) Trình tự thủ tục lựa chọn dự án, kế hoạch liên kết: Thực hiện theo khoản 3 Điều 21 Nghị định số 27/2022/NĐ-CP ngày 19 tháng 4 năm 2022 của Chính phủ (được sửa đổi, bổ sung tại khoản 12 Điều </w:t>
            </w:r>
            <w:r w:rsidRPr="001666C2">
              <w:rPr>
                <w:rFonts w:ascii="Times New Roman" w:hAnsi="Times New Roman" w:cs="Times New Roman"/>
              </w:rPr>
              <w:lastRenderedPageBreak/>
              <w:t>1 Nghị định số 38/2023/NĐ-CP).</w:t>
            </w:r>
          </w:p>
          <w:p w:rsidR="004D3A4F" w:rsidRPr="001666C2" w:rsidRDefault="004D3A4F" w:rsidP="001666C2">
            <w:pPr>
              <w:jc w:val="both"/>
              <w:rPr>
                <w:rFonts w:ascii="Times New Roman" w:hAnsi="Times New Roman" w:cs="Times New Roman"/>
                <w:color w:val="auto"/>
              </w:rPr>
            </w:pPr>
          </w:p>
        </w:tc>
      </w:tr>
      <w:tr w:rsidR="004755F6" w:rsidRPr="001666C2" w:rsidTr="00253835">
        <w:trPr>
          <w:jc w:val="center"/>
        </w:trPr>
        <w:tc>
          <w:tcPr>
            <w:tcW w:w="4171" w:type="dxa"/>
          </w:tcPr>
          <w:p w:rsidR="004755F6" w:rsidRPr="001666C2" w:rsidRDefault="004755F6" w:rsidP="001666C2">
            <w:pPr>
              <w:pBdr>
                <w:top w:val="dotted" w:sz="4" w:space="0" w:color="FFFFFF"/>
                <w:left w:val="dotted" w:sz="4" w:space="0" w:color="FFFFFF"/>
                <w:bottom w:val="dotted" w:sz="4" w:space="14" w:color="FFFFFF"/>
                <w:right w:val="dotted" w:sz="4" w:space="0" w:color="FFFFFF"/>
              </w:pBdr>
              <w:shd w:val="clear" w:color="auto" w:fill="FFFFFF"/>
              <w:spacing w:before="120"/>
              <w:ind w:firstLine="720"/>
              <w:jc w:val="both"/>
              <w:rPr>
                <w:rFonts w:ascii="Times New Roman" w:hAnsi="Times New Roman" w:cs="Times New Roman"/>
                <w:b/>
              </w:rPr>
            </w:pPr>
            <w:r w:rsidRPr="001666C2">
              <w:rPr>
                <w:rFonts w:ascii="Times New Roman" w:hAnsi="Times New Roman" w:cs="Times New Roman"/>
                <w:b/>
                <w:lang w:val="en-US"/>
              </w:rPr>
              <w:lastRenderedPageBreak/>
              <w:t>Điều</w:t>
            </w:r>
            <w:r w:rsidRPr="001666C2">
              <w:rPr>
                <w:rFonts w:ascii="Times New Roman" w:hAnsi="Times New Roman" w:cs="Times New Roman"/>
                <w:b/>
              </w:rPr>
              <w:t xml:space="preserve"> 4</w:t>
            </w:r>
            <w:r w:rsidRPr="001666C2">
              <w:rPr>
                <w:rFonts w:ascii="Times New Roman" w:hAnsi="Times New Roman" w:cs="Times New Roman"/>
                <w:b/>
                <w:lang w:val="en-US"/>
              </w:rPr>
              <w:t>. Trình tự, thủ tục, tiêu chí</w:t>
            </w:r>
            <w:r w:rsidRPr="001666C2">
              <w:rPr>
                <w:rFonts w:ascii="Times New Roman" w:hAnsi="Times New Roman" w:cs="Times New Roman"/>
                <w:b/>
              </w:rPr>
              <w:t xml:space="preserve">, </w:t>
            </w:r>
            <w:r w:rsidRPr="001666C2">
              <w:rPr>
                <w:rFonts w:ascii="Times New Roman" w:hAnsi="Times New Roman" w:cs="Times New Roman"/>
                <w:b/>
                <w:lang w:val="en-US"/>
              </w:rPr>
              <w:t xml:space="preserve">mẫu hồ sơ lựa chọn dự án, </w:t>
            </w:r>
            <w:r w:rsidRPr="001666C2">
              <w:rPr>
                <w:rFonts w:ascii="Times New Roman" w:hAnsi="Times New Roman" w:cs="Times New Roman"/>
                <w:b/>
              </w:rPr>
              <w:lastRenderedPageBreak/>
              <w:t>phương án</w:t>
            </w:r>
            <w:r w:rsidRPr="001666C2">
              <w:rPr>
                <w:rFonts w:ascii="Times New Roman" w:hAnsi="Times New Roman" w:cs="Times New Roman"/>
                <w:b/>
                <w:lang w:val="en-US"/>
              </w:rPr>
              <w:t xml:space="preserve"> sản xuất cộng đồng</w:t>
            </w:r>
          </w:p>
          <w:p w:rsidR="004755F6" w:rsidRPr="001666C2" w:rsidRDefault="004755F6" w:rsidP="001666C2">
            <w:pPr>
              <w:pBdr>
                <w:top w:val="dotted" w:sz="4" w:space="0" w:color="FFFFFF"/>
                <w:left w:val="dotted" w:sz="4" w:space="0" w:color="FFFFFF"/>
                <w:bottom w:val="dotted" w:sz="4" w:space="14" w:color="FFFFFF"/>
                <w:right w:val="dotted" w:sz="4" w:space="0" w:color="FFFFFF"/>
              </w:pBdr>
              <w:shd w:val="clear" w:color="auto" w:fill="FFFFFF"/>
              <w:spacing w:before="120"/>
              <w:ind w:firstLine="720"/>
              <w:jc w:val="both"/>
              <w:rPr>
                <w:rFonts w:ascii="Times New Roman" w:hAnsi="Times New Roman" w:cs="Times New Roman"/>
                <w:lang w:val="en-US"/>
              </w:rPr>
            </w:pPr>
            <w:r w:rsidRPr="001666C2">
              <w:rPr>
                <w:rFonts w:ascii="Times New Roman" w:hAnsi="Times New Roman" w:cs="Times New Roman"/>
              </w:rPr>
              <w:t>1</w:t>
            </w:r>
            <w:r w:rsidRPr="001666C2">
              <w:rPr>
                <w:rFonts w:ascii="Times New Roman" w:hAnsi="Times New Roman" w:cs="Times New Roman"/>
                <w:lang w:val="en-US"/>
              </w:rPr>
              <w:t xml:space="preserve">. Trình tự, thủ tục </w:t>
            </w:r>
          </w:p>
          <w:p w:rsidR="004755F6" w:rsidRPr="001666C2" w:rsidRDefault="004755F6" w:rsidP="001666C2">
            <w:pPr>
              <w:pBdr>
                <w:top w:val="dotted" w:sz="4" w:space="0" w:color="FFFFFF"/>
                <w:left w:val="dotted" w:sz="4" w:space="0" w:color="FFFFFF"/>
                <w:bottom w:val="dotted" w:sz="4" w:space="14" w:color="FFFFFF"/>
                <w:right w:val="dotted" w:sz="4" w:space="0" w:color="FFFFFF"/>
              </w:pBdr>
              <w:shd w:val="clear" w:color="auto" w:fill="FFFFFF"/>
              <w:spacing w:before="120"/>
              <w:ind w:firstLine="720"/>
              <w:jc w:val="both"/>
              <w:rPr>
                <w:rFonts w:ascii="Times New Roman" w:hAnsi="Times New Roman" w:cs="Times New Roman"/>
              </w:rPr>
            </w:pPr>
            <w:r w:rsidRPr="001666C2">
              <w:rPr>
                <w:rFonts w:ascii="Times New Roman" w:hAnsi="Times New Roman" w:cs="Times New Roman"/>
                <w:lang w:val="en-US"/>
              </w:rPr>
              <w:t>Thực hiện theo khoản 3 Điều 22 Nghị định số </w:t>
            </w:r>
            <w:hyperlink r:id="rId11" w:tgtFrame="_blank" w:tooltip="Nghị định 27/2022/NĐ-CP" w:history="1">
              <w:r w:rsidRPr="001666C2">
                <w:rPr>
                  <w:rFonts w:ascii="Times New Roman" w:hAnsi="Times New Roman" w:cs="Times New Roman"/>
                  <w:lang w:val="en-US"/>
                </w:rPr>
                <w:t>27/2022/NĐ-CP</w:t>
              </w:r>
            </w:hyperlink>
            <w:r w:rsidRPr="001666C2">
              <w:rPr>
                <w:rFonts w:ascii="Times New Roman" w:hAnsi="Times New Roman" w:cs="Times New Roman"/>
                <w:lang w:val="en-US"/>
              </w:rPr>
              <w:t xml:space="preserve"> ngày 19 tháng 4 năm 2022 của Chính phủ (được sửa đổi, bổ sung tại khoản 13 Điều 1 Nghị định số 38/2023/NĐ-CP ngày 24 tháng 6 năm 2023 và khoản 2 Điều 5 Nghị định số 125/2025/NĐ-CP ngày 11 tháng 6 năm 2025 của Chính phủ).</w:t>
            </w:r>
          </w:p>
          <w:p w:rsidR="004755F6" w:rsidRPr="001666C2" w:rsidRDefault="004755F6" w:rsidP="001666C2">
            <w:pPr>
              <w:pBdr>
                <w:top w:val="dotted" w:sz="4" w:space="0" w:color="FFFFFF"/>
                <w:left w:val="dotted" w:sz="4" w:space="0" w:color="FFFFFF"/>
                <w:bottom w:val="dotted" w:sz="4" w:space="14" w:color="FFFFFF"/>
                <w:right w:val="dotted" w:sz="4" w:space="0" w:color="FFFFFF"/>
              </w:pBdr>
              <w:shd w:val="clear" w:color="auto" w:fill="FFFFFF"/>
              <w:spacing w:before="120"/>
              <w:ind w:firstLine="720"/>
              <w:jc w:val="both"/>
              <w:rPr>
                <w:rFonts w:ascii="Times New Roman" w:hAnsi="Times New Roman" w:cs="Times New Roman"/>
              </w:rPr>
            </w:pPr>
            <w:r w:rsidRPr="001666C2">
              <w:rPr>
                <w:rFonts w:ascii="Times New Roman" w:hAnsi="Times New Roman" w:cs="Times New Roman"/>
              </w:rPr>
              <w:t>2</w:t>
            </w:r>
            <w:r w:rsidRPr="001666C2">
              <w:rPr>
                <w:rFonts w:ascii="Times New Roman" w:hAnsi="Times New Roman" w:cs="Times New Roman"/>
                <w:lang w:val="en-US"/>
              </w:rPr>
              <w:t xml:space="preserve">. Mẫu hồ sơ </w:t>
            </w:r>
          </w:p>
          <w:p w:rsidR="004755F6" w:rsidRPr="001666C2" w:rsidRDefault="004755F6" w:rsidP="001666C2">
            <w:pPr>
              <w:pBdr>
                <w:top w:val="dotted" w:sz="4" w:space="0" w:color="FFFFFF"/>
                <w:left w:val="dotted" w:sz="4" w:space="0" w:color="FFFFFF"/>
                <w:bottom w:val="dotted" w:sz="4" w:space="14" w:color="FFFFFF"/>
                <w:right w:val="dotted" w:sz="4" w:space="0" w:color="FFFFFF"/>
              </w:pBdr>
              <w:shd w:val="clear" w:color="auto" w:fill="FFFFFF"/>
              <w:spacing w:before="120"/>
              <w:ind w:firstLine="720"/>
              <w:jc w:val="both"/>
              <w:rPr>
                <w:rFonts w:ascii="Times New Roman" w:hAnsi="Times New Roman" w:cs="Times New Roman"/>
              </w:rPr>
            </w:pPr>
            <w:r w:rsidRPr="001666C2">
              <w:rPr>
                <w:rFonts w:ascii="Times New Roman" w:hAnsi="Times New Roman" w:cs="Times New Roman"/>
                <w:lang w:val="en-US"/>
              </w:rPr>
              <w:t>Thực hiện theo Mẫu số 04, 05 Phụ lục mẫu hồ sơ kèm theo Quyết định này, thống nhất áp dụng chung đối với Chương trình mục tiêu quốc gia giảm nghèo bền vững và Chương trình mục tiêu quốc gia phát triển kinh tế - xã hội vùng đồng bào dân tộc thiểu số và miền núi.</w:t>
            </w:r>
          </w:p>
          <w:p w:rsidR="004755F6" w:rsidRPr="001666C2" w:rsidRDefault="004755F6" w:rsidP="001666C2">
            <w:pPr>
              <w:pBdr>
                <w:top w:val="dotted" w:sz="4" w:space="0" w:color="FFFFFF"/>
                <w:left w:val="dotted" w:sz="4" w:space="0" w:color="FFFFFF"/>
                <w:bottom w:val="dotted" w:sz="4" w:space="14" w:color="FFFFFF"/>
                <w:right w:val="dotted" w:sz="4" w:space="0" w:color="FFFFFF"/>
              </w:pBdr>
              <w:shd w:val="clear" w:color="auto" w:fill="FFFFFF"/>
              <w:spacing w:before="120"/>
              <w:ind w:firstLine="720"/>
              <w:jc w:val="both"/>
              <w:rPr>
                <w:rFonts w:ascii="Times New Roman" w:hAnsi="Times New Roman" w:cs="Times New Roman"/>
              </w:rPr>
            </w:pPr>
            <w:r w:rsidRPr="001666C2">
              <w:rPr>
                <w:rFonts w:ascii="Times New Roman" w:hAnsi="Times New Roman" w:cs="Times New Roman"/>
                <w:lang w:val="en-US"/>
              </w:rPr>
              <w:t xml:space="preserve">3. </w:t>
            </w:r>
            <w:bookmarkStart w:id="5" w:name="_Hlk118043188"/>
            <w:r w:rsidRPr="001666C2">
              <w:rPr>
                <w:rFonts w:ascii="Times New Roman" w:hAnsi="Times New Roman" w:cs="Times New Roman"/>
                <w:lang w:val="en-US"/>
              </w:rPr>
              <w:t>Tiêu chí</w:t>
            </w:r>
            <w:r w:rsidRPr="001666C2">
              <w:rPr>
                <w:rFonts w:ascii="Times New Roman" w:hAnsi="Times New Roman" w:cs="Times New Roman"/>
              </w:rPr>
              <w:t xml:space="preserve"> lựa chọn </w:t>
            </w:r>
          </w:p>
          <w:p w:rsidR="004755F6" w:rsidRPr="001666C2" w:rsidRDefault="004755F6" w:rsidP="001666C2">
            <w:pPr>
              <w:pBdr>
                <w:top w:val="dotted" w:sz="4" w:space="0" w:color="FFFFFF"/>
                <w:left w:val="dotted" w:sz="4" w:space="0" w:color="FFFFFF"/>
                <w:bottom w:val="dotted" w:sz="4" w:space="14" w:color="FFFFFF"/>
                <w:right w:val="dotted" w:sz="4" w:space="0" w:color="FFFFFF"/>
              </w:pBdr>
              <w:shd w:val="clear" w:color="auto" w:fill="FFFFFF"/>
              <w:spacing w:before="120"/>
              <w:ind w:firstLine="720"/>
              <w:jc w:val="both"/>
              <w:rPr>
                <w:rFonts w:ascii="Times New Roman" w:hAnsi="Times New Roman" w:cs="Times New Roman"/>
                <w:lang w:val="en-US"/>
              </w:rPr>
            </w:pPr>
            <w:r w:rsidRPr="001666C2">
              <w:rPr>
                <w:rFonts w:ascii="Times New Roman" w:hAnsi="Times New Roman" w:cs="Times New Roman"/>
                <w:lang w:val="en-US"/>
              </w:rPr>
              <w:t xml:space="preserve">Đáp ứng nguyên tắc hỗ trợ tại </w:t>
            </w:r>
            <w:r w:rsidRPr="001666C2">
              <w:rPr>
                <w:rFonts w:ascii="Times New Roman" w:hAnsi="Times New Roman" w:cs="Times New Roman"/>
                <w:lang w:val="en-US"/>
              </w:rPr>
              <w:lastRenderedPageBreak/>
              <w:t>Điều 20 Nghị định số </w:t>
            </w:r>
            <w:hyperlink r:id="rId12" w:tgtFrame="_blank" w:tooltip="Nghị định 27/2022/NĐ-CP" w:history="1">
              <w:r w:rsidRPr="001666C2">
                <w:rPr>
                  <w:rFonts w:ascii="Times New Roman" w:hAnsi="Times New Roman" w:cs="Times New Roman"/>
                  <w:lang w:val="en-US"/>
                </w:rPr>
                <w:t>27/2022/NĐ-CP</w:t>
              </w:r>
            </w:hyperlink>
            <w:r w:rsidRPr="001666C2">
              <w:rPr>
                <w:rFonts w:ascii="Times New Roman" w:hAnsi="Times New Roman" w:cs="Times New Roman"/>
                <w:lang w:val="en-US"/>
              </w:rPr>
              <w:t> (được sửa đổi, bổ sung tại khoản 11 Điều 1 Nghị định 38/2023/NĐ-CP) và điều kiện hỗ trợ tại khoản 1 Điều 22 Nghị định số </w:t>
            </w:r>
            <w:hyperlink r:id="rId13" w:tgtFrame="_blank" w:tooltip="Nghị định 27/2022/NĐ-CP" w:history="1">
              <w:r w:rsidRPr="001666C2">
                <w:rPr>
                  <w:rFonts w:ascii="Times New Roman" w:hAnsi="Times New Roman" w:cs="Times New Roman"/>
                  <w:lang w:val="en-US"/>
                </w:rPr>
                <w:t>27/2022/NĐ-CP</w:t>
              </w:r>
            </w:hyperlink>
            <w:r w:rsidRPr="001666C2">
              <w:rPr>
                <w:rFonts w:ascii="Times New Roman" w:hAnsi="Times New Roman" w:cs="Times New Roman"/>
                <w:lang w:val="en-US"/>
              </w:rPr>
              <w:t xml:space="preserve"> (được sửa đổi, bổ sung tại khoản 13 Điều 1 Nghị định số 38/2023/NĐ-CP). </w:t>
            </w:r>
          </w:p>
          <w:bookmarkEnd w:id="5"/>
          <w:p w:rsidR="004755F6" w:rsidRPr="001666C2" w:rsidRDefault="004755F6" w:rsidP="001666C2">
            <w:pPr>
              <w:pBdr>
                <w:top w:val="dotted" w:sz="4" w:space="0" w:color="FFFFFF"/>
                <w:left w:val="dotted" w:sz="4" w:space="0" w:color="FFFFFF"/>
                <w:bottom w:val="dotted" w:sz="4" w:space="14" w:color="FFFFFF"/>
                <w:right w:val="dotted" w:sz="4" w:space="0" w:color="FFFFFF"/>
              </w:pBdr>
              <w:shd w:val="clear" w:color="auto" w:fill="FFFFFF"/>
              <w:spacing w:before="120"/>
              <w:ind w:firstLine="720"/>
              <w:jc w:val="both"/>
              <w:rPr>
                <w:rFonts w:ascii="Times New Roman" w:hAnsi="Times New Roman" w:cs="Times New Roman"/>
                <w:b/>
                <w:lang w:val="en-US"/>
              </w:rPr>
            </w:pPr>
          </w:p>
        </w:tc>
        <w:tc>
          <w:tcPr>
            <w:tcW w:w="6128" w:type="dxa"/>
          </w:tcPr>
          <w:p w:rsidR="004755F6" w:rsidRPr="001666C2" w:rsidRDefault="004755F6" w:rsidP="001666C2">
            <w:pPr>
              <w:spacing w:before="120" w:after="280" w:afterAutospacing="1"/>
              <w:jc w:val="both"/>
              <w:rPr>
                <w:rFonts w:ascii="Times New Roman" w:hAnsi="Times New Roman" w:cs="Times New Roman"/>
                <w:b/>
                <w:bCs/>
                <w:lang w:val="en-US"/>
              </w:rPr>
            </w:pPr>
          </w:p>
          <w:p w:rsidR="004755F6" w:rsidRPr="004755F6" w:rsidRDefault="004755F6" w:rsidP="001666C2">
            <w:pPr>
              <w:widowControl/>
              <w:shd w:val="clear" w:color="auto" w:fill="FFFFFF"/>
              <w:spacing w:before="120" w:after="120" w:line="234" w:lineRule="atLeast"/>
              <w:jc w:val="both"/>
              <w:rPr>
                <w:rFonts w:ascii="Times New Roman" w:hAnsi="Times New Roman" w:cs="Times New Roman"/>
                <w:lang w:val="en-US" w:eastAsia="en-US"/>
              </w:rPr>
            </w:pPr>
            <w:r w:rsidRPr="004755F6">
              <w:rPr>
                <w:rFonts w:ascii="Times New Roman" w:hAnsi="Times New Roman" w:cs="Times New Roman"/>
                <w:lang w:val="en-US" w:eastAsia="en-US"/>
              </w:rPr>
              <w:lastRenderedPageBreak/>
              <w:t>2. Mẫu hồ sơ đề nghị</w:t>
            </w:r>
          </w:p>
          <w:p w:rsidR="004755F6" w:rsidRPr="004755F6" w:rsidRDefault="004755F6" w:rsidP="001666C2">
            <w:pPr>
              <w:widowControl/>
              <w:shd w:val="clear" w:color="auto" w:fill="FFFFFF"/>
              <w:spacing w:before="120" w:after="120" w:line="234" w:lineRule="atLeast"/>
              <w:jc w:val="both"/>
              <w:rPr>
                <w:rFonts w:ascii="Times New Roman" w:hAnsi="Times New Roman" w:cs="Times New Roman"/>
                <w:lang w:val="en-US" w:eastAsia="en-US"/>
              </w:rPr>
            </w:pPr>
            <w:r w:rsidRPr="004755F6">
              <w:rPr>
                <w:rFonts w:ascii="Times New Roman" w:hAnsi="Times New Roman" w:cs="Times New Roman"/>
                <w:lang w:val="en-US" w:eastAsia="en-US"/>
              </w:rPr>
              <w:t>Thực hiện theo Mẫu số 01, 02 Phụ lục kèm theo Nghị quyết này, thống nhất áp dụng chung đối với Chương trình mục tiêu quốc gia giảm nghèo bền vững và Chương trình mục tiêu quốc gia phát triển kinh tế - xã hội vùng đồng bào dân tộc thiểu số và miền núi.</w:t>
            </w:r>
          </w:p>
          <w:p w:rsidR="004755F6" w:rsidRPr="004755F6" w:rsidRDefault="004755F6" w:rsidP="001666C2">
            <w:pPr>
              <w:widowControl/>
              <w:shd w:val="clear" w:color="auto" w:fill="FFFFFF"/>
              <w:spacing w:before="120" w:after="120" w:line="234" w:lineRule="atLeast"/>
              <w:jc w:val="both"/>
              <w:rPr>
                <w:rFonts w:ascii="Times New Roman" w:hAnsi="Times New Roman" w:cs="Times New Roman"/>
                <w:lang w:val="en-US" w:eastAsia="en-US"/>
              </w:rPr>
            </w:pPr>
            <w:r w:rsidRPr="004755F6">
              <w:rPr>
                <w:rFonts w:ascii="Times New Roman" w:hAnsi="Times New Roman" w:cs="Times New Roman"/>
                <w:lang w:val="en-US" w:eastAsia="en-US"/>
              </w:rPr>
              <w:t>3. Trình tự, thủ tục xây dựng, phê duyệt:</w:t>
            </w:r>
          </w:p>
          <w:p w:rsidR="004755F6" w:rsidRPr="004755F6" w:rsidRDefault="004755F6" w:rsidP="001666C2">
            <w:pPr>
              <w:widowControl/>
              <w:shd w:val="clear" w:color="auto" w:fill="FFFFFF"/>
              <w:spacing w:before="120" w:after="120" w:line="234" w:lineRule="atLeast"/>
              <w:jc w:val="both"/>
              <w:rPr>
                <w:rFonts w:ascii="Times New Roman" w:hAnsi="Times New Roman" w:cs="Times New Roman"/>
                <w:lang w:val="en-US" w:eastAsia="en-US"/>
              </w:rPr>
            </w:pPr>
            <w:r w:rsidRPr="004755F6">
              <w:rPr>
                <w:rFonts w:ascii="Times New Roman" w:hAnsi="Times New Roman" w:cs="Times New Roman"/>
                <w:lang w:val="en-US" w:eastAsia="en-US"/>
              </w:rPr>
              <w:t>Áp dụng chung đối với Chương trình mục tiêu quốc gia giảm nghèo bền vững và Chương trình mục tiêu quốc gia phát triển kinh tế - xã hội vùng đồng bào dân tộc thiểu số và miền núi.</w:t>
            </w:r>
          </w:p>
          <w:p w:rsidR="004755F6" w:rsidRPr="004755F6" w:rsidRDefault="004755F6" w:rsidP="001666C2">
            <w:pPr>
              <w:widowControl/>
              <w:shd w:val="clear" w:color="auto" w:fill="FFFFFF"/>
              <w:spacing w:before="120" w:after="120" w:line="234" w:lineRule="atLeast"/>
              <w:jc w:val="both"/>
              <w:rPr>
                <w:rFonts w:ascii="Times New Roman" w:hAnsi="Times New Roman" w:cs="Times New Roman"/>
                <w:lang w:val="en-US" w:eastAsia="en-US"/>
              </w:rPr>
            </w:pPr>
            <w:r w:rsidRPr="004755F6">
              <w:rPr>
                <w:rFonts w:ascii="Times New Roman" w:hAnsi="Times New Roman" w:cs="Times New Roman"/>
                <w:lang w:val="en-US" w:eastAsia="en-US"/>
              </w:rPr>
              <w:t>a) Bước 1. Xây dựng dự án, phương án sản xuất.</w:t>
            </w:r>
          </w:p>
          <w:p w:rsidR="004755F6" w:rsidRPr="004755F6" w:rsidRDefault="004755F6" w:rsidP="001666C2">
            <w:pPr>
              <w:widowControl/>
              <w:shd w:val="clear" w:color="auto" w:fill="FFFFFF"/>
              <w:spacing w:before="120" w:after="120" w:line="234" w:lineRule="atLeast"/>
              <w:jc w:val="both"/>
              <w:rPr>
                <w:rFonts w:ascii="Times New Roman" w:hAnsi="Times New Roman" w:cs="Times New Roman"/>
                <w:lang w:val="en-US" w:eastAsia="en-US"/>
              </w:rPr>
            </w:pPr>
            <w:r w:rsidRPr="004755F6">
              <w:rPr>
                <w:rFonts w:ascii="Times New Roman" w:hAnsi="Times New Roman" w:cs="Times New Roman"/>
                <w:lang w:val="en-US" w:eastAsia="en-US"/>
              </w:rPr>
              <w:t xml:space="preserve">Cộng đồng dân cư xây dựng hồ sơ đề nghị dự án, phương án sản xuất; hồ sơ đề xuất thực hiện dự án bao gồm các nội dung: Biên bản họp dân; kế hoạch sản xuất, kinh doanh, tiêu thụ sản phẩm; tổng chi phí dự án, đề nghị mức hỗ trợ từ ngân sách nhà nước, phần đóng góp của các thành viên tổ nhóm; kết quả thực hiện dự án; hình thức luân chuyển, cách thức quản lý hiện vật hoặc tiền luân chuyển quay vòng trong cộng đồng (nếu có); trách nhiệm giám sát của Ủy ban nhân dân cấp xã đối với quản lý hiện vật hoặc tiền luân chuyển; nhu cầu đào tạo, tập huấn về kỹ thuật; nội dung khác (nếu có) </w:t>
            </w:r>
            <w:r w:rsidRPr="004755F6">
              <w:rPr>
                <w:rFonts w:ascii="Times New Roman" w:hAnsi="Times New Roman" w:cs="Times New Roman"/>
                <w:lang w:val="en-US" w:eastAsia="en-US"/>
              </w:rPr>
              <w:lastRenderedPageBreak/>
              <w:t>theo quy định của cơ quan có thẩm quyền tại địa phương; số lượng hồ sơ gồm: 01 bộ bản chính và 04 bộ bản chụp.</w:t>
            </w:r>
          </w:p>
          <w:p w:rsidR="004755F6" w:rsidRPr="004755F6" w:rsidRDefault="004755F6" w:rsidP="001666C2">
            <w:pPr>
              <w:widowControl/>
              <w:shd w:val="clear" w:color="auto" w:fill="FFFFFF"/>
              <w:spacing w:before="120" w:after="120" w:line="234" w:lineRule="atLeast"/>
              <w:jc w:val="both"/>
              <w:rPr>
                <w:rFonts w:ascii="Times New Roman" w:hAnsi="Times New Roman" w:cs="Times New Roman"/>
                <w:lang w:val="en-US" w:eastAsia="en-US"/>
              </w:rPr>
            </w:pPr>
            <w:r w:rsidRPr="004755F6">
              <w:rPr>
                <w:rFonts w:ascii="Times New Roman" w:hAnsi="Times New Roman" w:cs="Times New Roman"/>
                <w:lang w:val="en-US" w:eastAsia="en-US"/>
              </w:rPr>
              <w:t>b) Bước 2. Thẩm định dự án, phương án sản xuất.</w:t>
            </w:r>
          </w:p>
          <w:p w:rsidR="004755F6" w:rsidRPr="004755F6" w:rsidRDefault="004755F6" w:rsidP="001666C2">
            <w:pPr>
              <w:widowControl/>
              <w:shd w:val="clear" w:color="auto" w:fill="FFFFFF"/>
              <w:spacing w:before="120" w:after="120" w:line="234" w:lineRule="atLeast"/>
              <w:jc w:val="both"/>
              <w:rPr>
                <w:rFonts w:ascii="Times New Roman" w:hAnsi="Times New Roman" w:cs="Times New Roman"/>
                <w:lang w:val="en-US" w:eastAsia="en-US"/>
              </w:rPr>
            </w:pPr>
            <w:r w:rsidRPr="004755F6">
              <w:rPr>
                <w:rFonts w:ascii="Times New Roman" w:hAnsi="Times New Roman" w:cs="Times New Roman"/>
                <w:lang w:val="en-US" w:eastAsia="en-US"/>
              </w:rPr>
              <w:t>Cộng đồng dân cư gửi trực tiếp (hoặc qua đường bưu điện) hồ sơ đề xuất dự án, phương án sản xuất đến Ủy ban nhân dân cấp xã nơi dự kiến triển khai dự án để trình Ủy ban nhân dân cấp huyện thẩm định. Trong thời hạn 02 ngày làm việc kể từ khi nhận đủ hồ sơ hợp lệ của cộng đồng dân cư, Ủy ban nhân dân cấp xã có trách nhiệm tổng hợp hồ sơ, lập Tờ trình kèm theo hồ sơ gửi trực tiếp (hoặc qua đường bưu điện hoặc hệ thống dịch vụ công trực tuyến) tại Bộ phận Tiếp nhận và Trả kết quả thuộc Văn phòng Hội đồng nhân dân và Ủy ban nhân dân cấp huyện</w:t>
            </w:r>
          </w:p>
          <w:p w:rsidR="004755F6" w:rsidRPr="004755F6" w:rsidRDefault="004755F6" w:rsidP="001666C2">
            <w:pPr>
              <w:widowControl/>
              <w:shd w:val="clear" w:color="auto" w:fill="FFFFFF"/>
              <w:spacing w:before="120" w:after="120" w:line="234" w:lineRule="atLeast"/>
              <w:jc w:val="both"/>
              <w:rPr>
                <w:rFonts w:ascii="Times New Roman" w:hAnsi="Times New Roman" w:cs="Times New Roman"/>
                <w:lang w:val="en-US" w:eastAsia="en-US"/>
              </w:rPr>
            </w:pPr>
            <w:r w:rsidRPr="004755F6">
              <w:rPr>
                <w:rFonts w:ascii="Times New Roman" w:hAnsi="Times New Roman" w:cs="Times New Roman"/>
                <w:lang w:val="en-US" w:eastAsia="en-US"/>
              </w:rPr>
              <w:t xml:space="preserve">Trong thời hạn 03 ngày làm việc, kể từ khi nhận được Tờ trình của Ủy ban nhân dân cấp xã, phòng chuyên môn phụ trách dự án thành phần cấp huyện tham mưu cho Ủy ban nhân dân cấp huyện thành lập Tổ thẩm định hồ sơ đề nghị dự án, phương án sản xuất và quyết định đơn vị, bộ phận giúp việc cho Tổ thẩm định. Thành phần Tổ thẩm định bao gồm: Tổ trưởng là lãnh đạo Ủy ban nhân dân cấp huyện; thành viên của Hội đồng thẩm định gồm: Lãnh đạo Ủy ban nhân dân cấp xã nơi có dự án, phương án sản xuất của cộng đồng, lãnh đạo phòng, ban chuyên môn trực thuộc Ủy ban nhân </w:t>
            </w:r>
            <w:r w:rsidRPr="004755F6">
              <w:rPr>
                <w:rFonts w:ascii="Times New Roman" w:hAnsi="Times New Roman" w:cs="Times New Roman"/>
                <w:lang w:val="en-US" w:eastAsia="en-US"/>
              </w:rPr>
              <w:lastRenderedPageBreak/>
              <w:t>dân cấp huyện; chuyên gia hoặc những người có trình độ chuyên môn, kinh nghiệm về thực hiện các hoạt động hỗ trợ phát triển sản xuất do cộng đồng bình chọn (nếu có).</w:t>
            </w:r>
          </w:p>
          <w:p w:rsidR="004755F6" w:rsidRPr="001666C2" w:rsidRDefault="004755F6" w:rsidP="001666C2">
            <w:pPr>
              <w:widowControl/>
              <w:shd w:val="clear" w:color="auto" w:fill="FFFFFF"/>
              <w:spacing w:before="120" w:after="120" w:line="234" w:lineRule="atLeast"/>
              <w:jc w:val="both"/>
              <w:rPr>
                <w:rFonts w:ascii="Times New Roman" w:hAnsi="Times New Roman" w:cs="Times New Roman"/>
                <w:b/>
                <w:bCs/>
                <w:lang w:val="en-US"/>
              </w:rPr>
            </w:pPr>
            <w:r w:rsidRPr="004755F6">
              <w:rPr>
                <w:rFonts w:ascii="Times New Roman" w:hAnsi="Times New Roman" w:cs="Times New Roman"/>
                <w:lang w:val="en-US" w:eastAsia="en-US"/>
              </w:rPr>
              <w:t>Trường hợp dự án không đủ điều kiện trình phê duyệt thì trong vòng 01 ngày làm việc kể từ khi thẩm định, Ủy ban nhân dân cấp huyện có văn bản gửi Ủy ban nhân dân xã nơi dự kiến triển khai thực hiện dự án để thông báo cho cộng đồng dân cư biết, trong đó nêu rõ lý do từ chối.</w:t>
            </w:r>
          </w:p>
          <w:p w:rsidR="004755F6" w:rsidRPr="001666C2" w:rsidRDefault="004755F6" w:rsidP="001666C2">
            <w:pPr>
              <w:spacing w:before="120" w:after="280" w:afterAutospacing="1"/>
              <w:jc w:val="both"/>
              <w:rPr>
                <w:rFonts w:ascii="Times New Roman" w:hAnsi="Times New Roman" w:cs="Times New Roman"/>
              </w:rPr>
            </w:pPr>
            <w:r w:rsidRPr="001666C2">
              <w:rPr>
                <w:rFonts w:ascii="Times New Roman" w:hAnsi="Times New Roman" w:cs="Times New Roman"/>
              </w:rPr>
              <w:t>5. Tiêu chí lựa chọn hỗ trợ phương án sản xuất, dịch vụ cộng đồng.</w:t>
            </w:r>
          </w:p>
          <w:p w:rsidR="004755F6" w:rsidRPr="001666C2" w:rsidRDefault="004755F6" w:rsidP="001666C2">
            <w:pPr>
              <w:spacing w:before="120" w:after="280" w:afterAutospacing="1"/>
              <w:jc w:val="both"/>
              <w:rPr>
                <w:rFonts w:ascii="Times New Roman" w:hAnsi="Times New Roman" w:cs="Times New Roman"/>
                <w:b/>
                <w:bCs/>
                <w:lang w:val="en-US"/>
              </w:rPr>
            </w:pPr>
            <w:r w:rsidRPr="001666C2">
              <w:rPr>
                <w:rFonts w:ascii="Times New Roman" w:hAnsi="Times New Roman" w:cs="Times New Roman"/>
              </w:rPr>
              <w:t>Xác định được kết quả về mức tăng thu nhập của đối tượng tham gia dự án, phương án sản xuất cộng đồng; thuộc nội dung hỗ trợ của các chương trình mục tiêu quốc gia; người đại diện do nhóm hộ trong cộng đồng lựa chọn."</w:t>
            </w:r>
          </w:p>
        </w:tc>
        <w:tc>
          <w:tcPr>
            <w:tcW w:w="4313" w:type="dxa"/>
          </w:tcPr>
          <w:p w:rsidR="001666C2" w:rsidRPr="001666C2" w:rsidRDefault="001666C2" w:rsidP="001666C2">
            <w:pPr>
              <w:spacing w:before="120" w:after="280" w:afterAutospacing="1"/>
              <w:jc w:val="both"/>
              <w:rPr>
                <w:rFonts w:ascii="Times New Roman" w:hAnsi="Times New Roman" w:cs="Times New Roman"/>
              </w:rPr>
            </w:pPr>
            <w:bookmarkStart w:id="6" w:name="dieu_6"/>
            <w:r w:rsidRPr="001666C2">
              <w:rPr>
                <w:rFonts w:ascii="Times New Roman" w:hAnsi="Times New Roman" w:cs="Times New Roman"/>
                <w:b/>
                <w:bCs/>
              </w:rPr>
              <w:lastRenderedPageBreak/>
              <w:t xml:space="preserve">Điều 6. Nội dung hỗ trợ, trình tự thủ tục, mẫu hồ sơ, tiêu chí lựa chọn dự án, </w:t>
            </w:r>
            <w:r w:rsidRPr="001666C2">
              <w:rPr>
                <w:rFonts w:ascii="Times New Roman" w:hAnsi="Times New Roman" w:cs="Times New Roman"/>
                <w:b/>
                <w:bCs/>
              </w:rPr>
              <w:lastRenderedPageBreak/>
              <w:t>phương án sản xuất cộng đồng</w:t>
            </w:r>
            <w:bookmarkEnd w:id="6"/>
          </w:p>
          <w:p w:rsidR="001666C2" w:rsidRPr="001666C2" w:rsidRDefault="001666C2" w:rsidP="001666C2">
            <w:pPr>
              <w:spacing w:before="120" w:after="280" w:afterAutospacing="1"/>
              <w:jc w:val="both"/>
              <w:rPr>
                <w:rFonts w:ascii="Times New Roman" w:hAnsi="Times New Roman" w:cs="Times New Roman"/>
              </w:rPr>
            </w:pPr>
            <w:bookmarkStart w:id="7" w:name="khoan_2_6"/>
            <w:r w:rsidRPr="001666C2">
              <w:rPr>
                <w:rFonts w:ascii="Times New Roman" w:hAnsi="Times New Roman" w:cs="Times New Roman"/>
              </w:rPr>
              <w:t>2. Mẫu hồ sơ đề xuất dự án, phương án sản xuất cộng đồng: Thực hiện theo điểm a khoản 2 Điều 7 Thông tư số</w:t>
            </w:r>
            <w:bookmarkEnd w:id="7"/>
            <w:r w:rsidRPr="001666C2">
              <w:rPr>
                <w:rFonts w:ascii="Times New Roman" w:hAnsi="Times New Roman" w:cs="Times New Roman"/>
              </w:rPr>
              <w:t xml:space="preserve"> 09/2022/TT-BLĐTBXH.</w:t>
            </w:r>
          </w:p>
          <w:p w:rsidR="001666C2" w:rsidRPr="001666C2" w:rsidRDefault="001666C2" w:rsidP="001666C2">
            <w:pPr>
              <w:spacing w:before="120" w:after="280" w:afterAutospacing="1"/>
              <w:jc w:val="both"/>
              <w:rPr>
                <w:rFonts w:ascii="Times New Roman" w:hAnsi="Times New Roman" w:cs="Times New Roman"/>
              </w:rPr>
            </w:pPr>
            <w:r w:rsidRPr="001666C2">
              <w:rPr>
                <w:rFonts w:ascii="Times New Roman" w:hAnsi="Times New Roman" w:cs="Times New Roman"/>
              </w:rPr>
              <w:t>3. Trình tự thủ tục, tiêu chí lựa chọn dự án, phương án sản xuất cộng đồng</w:t>
            </w:r>
          </w:p>
          <w:p w:rsidR="001666C2" w:rsidRPr="001666C2" w:rsidRDefault="001666C2" w:rsidP="001666C2">
            <w:pPr>
              <w:spacing w:before="120" w:after="280" w:afterAutospacing="1"/>
              <w:jc w:val="both"/>
              <w:rPr>
                <w:rFonts w:ascii="Times New Roman" w:hAnsi="Times New Roman" w:cs="Times New Roman"/>
              </w:rPr>
            </w:pPr>
            <w:r w:rsidRPr="001666C2">
              <w:rPr>
                <w:rFonts w:ascii="Times New Roman" w:hAnsi="Times New Roman" w:cs="Times New Roman"/>
              </w:rPr>
              <w:t>a) Trình tự, thủ tục dự án, phương án sản xuất cộng đồng: Thực hiện theo khoản 3 Điều 22 Nghị định số 27/2022/NĐ-CP (được sửa đổi, bổ sung tại khoản 13 Điều 1 Nghị định số 38/2023/NĐ-CP).</w:t>
            </w:r>
          </w:p>
          <w:p w:rsidR="004755F6" w:rsidRPr="001666C2" w:rsidRDefault="001666C2" w:rsidP="001666C2">
            <w:pPr>
              <w:jc w:val="both"/>
              <w:rPr>
                <w:rFonts w:ascii="Times New Roman" w:hAnsi="Times New Roman" w:cs="Times New Roman"/>
                <w:color w:val="auto"/>
              </w:rPr>
            </w:pPr>
            <w:r w:rsidRPr="001666C2">
              <w:rPr>
                <w:rFonts w:ascii="Times New Roman" w:hAnsi="Times New Roman" w:cs="Times New Roman"/>
              </w:rPr>
              <w:t xml:space="preserve">b) Tiêu chí lựa chọn dự án, phương án sản xuất cộng đồng: Đáp ứng nguyên tắc hỗ trợ tại Điều 20 Nghị định số 27/2022/NĐ-CP (được sửa đổi, bổ sung tại khoản 12 Điều 1 Nghị định số 38/2023/NĐ-CP) và điều kiện hỗ trợ tại khoản 1 Điều 22 Nghị định số 27/2022/NĐ-CP (được sửa đổi, bổ sung tại khoản 13 Điều 1 Nghị định số </w:t>
            </w:r>
            <w:r w:rsidRPr="001666C2">
              <w:rPr>
                <w:rFonts w:ascii="Times New Roman" w:hAnsi="Times New Roman" w:cs="Times New Roman"/>
              </w:rPr>
              <w:lastRenderedPageBreak/>
              <w:t>38/2023/NĐ-CP).</w:t>
            </w:r>
          </w:p>
        </w:tc>
      </w:tr>
    </w:tbl>
    <w:p w:rsidR="007A5257" w:rsidRPr="001666C2" w:rsidRDefault="007A5257" w:rsidP="001666C2">
      <w:pPr>
        <w:jc w:val="both"/>
        <w:rPr>
          <w:rFonts w:ascii="Times New Roman" w:hAnsi="Times New Roman" w:cs="Times New Roman"/>
          <w:color w:val="auto"/>
          <w:lang w:val="en-US"/>
        </w:rPr>
      </w:pPr>
    </w:p>
    <w:sectPr w:rsidR="007A5257" w:rsidRPr="001666C2" w:rsidSect="00253835">
      <w:headerReference w:type="even" r:id="rId14"/>
      <w:headerReference w:type="default" r:id="rId15"/>
      <w:pgSz w:w="16840" w:h="11907" w:orient="landscape" w:code="9"/>
      <w:pgMar w:top="1134" w:right="851" w:bottom="993" w:left="1701" w:header="567" w:footer="567"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85D" w:rsidRDefault="007A485D">
      <w:r>
        <w:separator/>
      </w:r>
    </w:p>
  </w:endnote>
  <w:endnote w:type="continuationSeparator" w:id="0">
    <w:p w:rsidR="007A485D" w:rsidRDefault="007A4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Yu Gothic">
    <w:altName w:val="MS Gothic"/>
    <w:charset w:val="80"/>
    <w:family w:val="swiss"/>
    <w:pitch w:val="variable"/>
    <w:sig w:usb0="00000000"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85D" w:rsidRDefault="007A485D">
      <w:r>
        <w:separator/>
      </w:r>
    </w:p>
  </w:footnote>
  <w:footnote w:type="continuationSeparator" w:id="0">
    <w:p w:rsidR="007A485D" w:rsidRDefault="007A4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768" w:rsidRDefault="000E1768">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E22" w:rsidRDefault="00FE7DDF" w:rsidP="00167278">
    <w:pPr>
      <w:pStyle w:val="Header"/>
      <w:jc w:val="center"/>
    </w:pPr>
    <w:r w:rsidRPr="00292E22">
      <w:rPr>
        <w:rFonts w:ascii="Times New Roman" w:hAnsi="Times New Roman" w:cs="Times New Roman"/>
      </w:rPr>
      <w:fldChar w:fldCharType="begin"/>
    </w:r>
    <w:r w:rsidR="00292E22" w:rsidRPr="00292E22">
      <w:rPr>
        <w:rFonts w:ascii="Times New Roman" w:hAnsi="Times New Roman" w:cs="Times New Roman"/>
      </w:rPr>
      <w:instrText xml:space="preserve"> PAGE   \* MERGEFORMAT </w:instrText>
    </w:r>
    <w:r w:rsidRPr="00292E22">
      <w:rPr>
        <w:rFonts w:ascii="Times New Roman" w:hAnsi="Times New Roman" w:cs="Times New Roman"/>
      </w:rPr>
      <w:fldChar w:fldCharType="separate"/>
    </w:r>
    <w:r w:rsidR="001B64CF">
      <w:rPr>
        <w:rFonts w:ascii="Times New Roman" w:hAnsi="Times New Roman" w:cs="Times New Roman"/>
        <w:noProof/>
      </w:rPr>
      <w:t>9</w:t>
    </w:r>
    <w:r w:rsidRPr="00292E22">
      <w:rPr>
        <w:rFonts w:ascii="Times New Roman" w:hAnsi="Times New Roman" w:cs="Times New Roman"/>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580A"/>
    <w:multiLevelType w:val="hybridMultilevel"/>
    <w:tmpl w:val="FEFA651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8597A2C"/>
    <w:multiLevelType w:val="hybridMultilevel"/>
    <w:tmpl w:val="8708A71E"/>
    <w:lvl w:ilvl="0" w:tplc="5D7E3534">
      <w:start w:val="1"/>
      <w:numFmt w:val="decimal"/>
      <w:lvlText w:val="%1."/>
      <w:lvlJc w:val="left"/>
      <w:pPr>
        <w:ind w:left="2204" w:hanging="360"/>
      </w:pPr>
      <w:rPr>
        <w:rFonts w:hint="default"/>
      </w:rPr>
    </w:lvl>
    <w:lvl w:ilvl="1" w:tplc="042A0019" w:tentative="1">
      <w:start w:val="1"/>
      <w:numFmt w:val="lowerLetter"/>
      <w:lvlText w:val="%2."/>
      <w:lvlJc w:val="left"/>
      <w:pPr>
        <w:ind w:left="2924" w:hanging="360"/>
      </w:pPr>
    </w:lvl>
    <w:lvl w:ilvl="2" w:tplc="042A001B" w:tentative="1">
      <w:start w:val="1"/>
      <w:numFmt w:val="lowerRoman"/>
      <w:lvlText w:val="%3."/>
      <w:lvlJc w:val="right"/>
      <w:pPr>
        <w:ind w:left="3644" w:hanging="180"/>
      </w:pPr>
    </w:lvl>
    <w:lvl w:ilvl="3" w:tplc="042A000F" w:tentative="1">
      <w:start w:val="1"/>
      <w:numFmt w:val="decimal"/>
      <w:lvlText w:val="%4."/>
      <w:lvlJc w:val="left"/>
      <w:pPr>
        <w:ind w:left="4364" w:hanging="360"/>
      </w:pPr>
    </w:lvl>
    <w:lvl w:ilvl="4" w:tplc="042A0019" w:tentative="1">
      <w:start w:val="1"/>
      <w:numFmt w:val="lowerLetter"/>
      <w:lvlText w:val="%5."/>
      <w:lvlJc w:val="left"/>
      <w:pPr>
        <w:ind w:left="5084" w:hanging="360"/>
      </w:pPr>
    </w:lvl>
    <w:lvl w:ilvl="5" w:tplc="042A001B" w:tentative="1">
      <w:start w:val="1"/>
      <w:numFmt w:val="lowerRoman"/>
      <w:lvlText w:val="%6."/>
      <w:lvlJc w:val="right"/>
      <w:pPr>
        <w:ind w:left="5804" w:hanging="180"/>
      </w:pPr>
    </w:lvl>
    <w:lvl w:ilvl="6" w:tplc="042A000F" w:tentative="1">
      <w:start w:val="1"/>
      <w:numFmt w:val="decimal"/>
      <w:lvlText w:val="%7."/>
      <w:lvlJc w:val="left"/>
      <w:pPr>
        <w:ind w:left="6524" w:hanging="360"/>
      </w:pPr>
    </w:lvl>
    <w:lvl w:ilvl="7" w:tplc="042A0019" w:tentative="1">
      <w:start w:val="1"/>
      <w:numFmt w:val="lowerLetter"/>
      <w:lvlText w:val="%8."/>
      <w:lvlJc w:val="left"/>
      <w:pPr>
        <w:ind w:left="7244" w:hanging="360"/>
      </w:pPr>
    </w:lvl>
    <w:lvl w:ilvl="8" w:tplc="042A001B" w:tentative="1">
      <w:start w:val="1"/>
      <w:numFmt w:val="lowerRoman"/>
      <w:lvlText w:val="%9."/>
      <w:lvlJc w:val="right"/>
      <w:pPr>
        <w:ind w:left="7964" w:hanging="180"/>
      </w:pPr>
    </w:lvl>
  </w:abstractNum>
  <w:abstractNum w:abstractNumId="2">
    <w:nsid w:val="3BFC7F6B"/>
    <w:multiLevelType w:val="hybridMultilevel"/>
    <w:tmpl w:val="1B66572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D3C2261"/>
    <w:multiLevelType w:val="hybridMultilevel"/>
    <w:tmpl w:val="14FE95AC"/>
    <w:lvl w:ilvl="0" w:tplc="105861B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nsid w:val="7B4F5866"/>
    <w:multiLevelType w:val="hybridMultilevel"/>
    <w:tmpl w:val="8AAC546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E1768"/>
    <w:rsid w:val="00037AE3"/>
    <w:rsid w:val="00063F3F"/>
    <w:rsid w:val="000719BE"/>
    <w:rsid w:val="000863A8"/>
    <w:rsid w:val="0009317D"/>
    <w:rsid w:val="000D3D47"/>
    <w:rsid w:val="000E1768"/>
    <w:rsid w:val="000F1BD0"/>
    <w:rsid w:val="001049A5"/>
    <w:rsid w:val="00112202"/>
    <w:rsid w:val="00121BEA"/>
    <w:rsid w:val="00125C2D"/>
    <w:rsid w:val="001666C2"/>
    <w:rsid w:val="00167278"/>
    <w:rsid w:val="00170F93"/>
    <w:rsid w:val="001751BC"/>
    <w:rsid w:val="0019460A"/>
    <w:rsid w:val="001B64CF"/>
    <w:rsid w:val="001C2915"/>
    <w:rsid w:val="001C63B1"/>
    <w:rsid w:val="001E3CC1"/>
    <w:rsid w:val="001F6D23"/>
    <w:rsid w:val="00207012"/>
    <w:rsid w:val="0022104E"/>
    <w:rsid w:val="002330C2"/>
    <w:rsid w:val="00253835"/>
    <w:rsid w:val="00256D21"/>
    <w:rsid w:val="002630DD"/>
    <w:rsid w:val="00277F88"/>
    <w:rsid w:val="00292E22"/>
    <w:rsid w:val="002D67F4"/>
    <w:rsid w:val="00321926"/>
    <w:rsid w:val="00323751"/>
    <w:rsid w:val="00340AEF"/>
    <w:rsid w:val="0034401E"/>
    <w:rsid w:val="00352094"/>
    <w:rsid w:val="00362AC2"/>
    <w:rsid w:val="003631D6"/>
    <w:rsid w:val="00395B1A"/>
    <w:rsid w:val="003B337F"/>
    <w:rsid w:val="003C046E"/>
    <w:rsid w:val="003C66D5"/>
    <w:rsid w:val="003C7EF7"/>
    <w:rsid w:val="003E6C29"/>
    <w:rsid w:val="004006F7"/>
    <w:rsid w:val="00426B55"/>
    <w:rsid w:val="00437680"/>
    <w:rsid w:val="00445092"/>
    <w:rsid w:val="004755F6"/>
    <w:rsid w:val="00475AA7"/>
    <w:rsid w:val="004A2C36"/>
    <w:rsid w:val="004D3A4F"/>
    <w:rsid w:val="004E0B84"/>
    <w:rsid w:val="004F3975"/>
    <w:rsid w:val="004F736F"/>
    <w:rsid w:val="00512B4F"/>
    <w:rsid w:val="00522B53"/>
    <w:rsid w:val="00593A90"/>
    <w:rsid w:val="00597198"/>
    <w:rsid w:val="005B5496"/>
    <w:rsid w:val="005E7B13"/>
    <w:rsid w:val="005F618E"/>
    <w:rsid w:val="00663342"/>
    <w:rsid w:val="006771D5"/>
    <w:rsid w:val="00687B6D"/>
    <w:rsid w:val="006A01F4"/>
    <w:rsid w:val="006A474A"/>
    <w:rsid w:val="00703920"/>
    <w:rsid w:val="00707BB0"/>
    <w:rsid w:val="007209D9"/>
    <w:rsid w:val="00736603"/>
    <w:rsid w:val="00737860"/>
    <w:rsid w:val="007547A7"/>
    <w:rsid w:val="007643BB"/>
    <w:rsid w:val="00771F3A"/>
    <w:rsid w:val="0078337D"/>
    <w:rsid w:val="007A485D"/>
    <w:rsid w:val="007A5257"/>
    <w:rsid w:val="008006D1"/>
    <w:rsid w:val="00841288"/>
    <w:rsid w:val="008525F3"/>
    <w:rsid w:val="008653CB"/>
    <w:rsid w:val="00883571"/>
    <w:rsid w:val="008905FF"/>
    <w:rsid w:val="008C469D"/>
    <w:rsid w:val="008E17D0"/>
    <w:rsid w:val="008E62D2"/>
    <w:rsid w:val="009334B5"/>
    <w:rsid w:val="00956A3C"/>
    <w:rsid w:val="00974ACD"/>
    <w:rsid w:val="00984B43"/>
    <w:rsid w:val="009B0113"/>
    <w:rsid w:val="009B26DA"/>
    <w:rsid w:val="009C3EAF"/>
    <w:rsid w:val="00A01A3D"/>
    <w:rsid w:val="00A109AB"/>
    <w:rsid w:val="00A21624"/>
    <w:rsid w:val="00A22A91"/>
    <w:rsid w:val="00A405A6"/>
    <w:rsid w:val="00A864B4"/>
    <w:rsid w:val="00A93F7E"/>
    <w:rsid w:val="00AA0792"/>
    <w:rsid w:val="00AB07E3"/>
    <w:rsid w:val="00AB0A78"/>
    <w:rsid w:val="00AB2213"/>
    <w:rsid w:val="00AC51AD"/>
    <w:rsid w:val="00AE79D0"/>
    <w:rsid w:val="00B251CC"/>
    <w:rsid w:val="00B611E5"/>
    <w:rsid w:val="00B622C2"/>
    <w:rsid w:val="00B73E4A"/>
    <w:rsid w:val="00B8660C"/>
    <w:rsid w:val="00BA6309"/>
    <w:rsid w:val="00BB18E3"/>
    <w:rsid w:val="00BE45D1"/>
    <w:rsid w:val="00BE63FF"/>
    <w:rsid w:val="00C04215"/>
    <w:rsid w:val="00C21271"/>
    <w:rsid w:val="00C30ADB"/>
    <w:rsid w:val="00C30D08"/>
    <w:rsid w:val="00C374BC"/>
    <w:rsid w:val="00C4338F"/>
    <w:rsid w:val="00C72917"/>
    <w:rsid w:val="00C80C71"/>
    <w:rsid w:val="00C90D1D"/>
    <w:rsid w:val="00CB66D6"/>
    <w:rsid w:val="00CC374D"/>
    <w:rsid w:val="00CC4001"/>
    <w:rsid w:val="00CD0401"/>
    <w:rsid w:val="00CD3E25"/>
    <w:rsid w:val="00CD5629"/>
    <w:rsid w:val="00CE49A8"/>
    <w:rsid w:val="00D25E35"/>
    <w:rsid w:val="00D3584E"/>
    <w:rsid w:val="00D65E15"/>
    <w:rsid w:val="00D9599A"/>
    <w:rsid w:val="00D96FC4"/>
    <w:rsid w:val="00D977E7"/>
    <w:rsid w:val="00DA468F"/>
    <w:rsid w:val="00DC5447"/>
    <w:rsid w:val="00DF42E9"/>
    <w:rsid w:val="00E20226"/>
    <w:rsid w:val="00E2355C"/>
    <w:rsid w:val="00E4284D"/>
    <w:rsid w:val="00EA57DB"/>
    <w:rsid w:val="00EB6EC7"/>
    <w:rsid w:val="00EB775E"/>
    <w:rsid w:val="00EE262D"/>
    <w:rsid w:val="00F05FA0"/>
    <w:rsid w:val="00F149AB"/>
    <w:rsid w:val="00F35226"/>
    <w:rsid w:val="00F56189"/>
    <w:rsid w:val="00F576C0"/>
    <w:rsid w:val="00FA0D8B"/>
    <w:rsid w:val="00FB07D7"/>
    <w:rsid w:val="00FB08AC"/>
    <w:rsid w:val="00FC6619"/>
    <w:rsid w:val="00FD2B88"/>
    <w:rsid w:val="00FD4796"/>
    <w:rsid w:val="00FE3C4F"/>
    <w:rsid w:val="00FE7DDF"/>
    <w:rsid w:val="00FF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Straight Arrow Connector 5"/>
        <o:r id="V:Rule2" type="connector" idref="#Straight Arrow Connector 6"/>
        <o:r id="V:Rule3"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768"/>
    <w:pPr>
      <w:widowControl w:val="0"/>
    </w:pPr>
    <w:rPr>
      <w:rFonts w:ascii="Courier New" w:eastAsia="Times New Roman" w:hAnsi="Courier New" w:cs="Courier New"/>
      <w:color w:val="000000"/>
      <w:sz w:val="24"/>
      <w:szCs w:val="24"/>
      <w:lang w:val="vi-VN" w:eastAsia="vi-VN"/>
    </w:rPr>
  </w:style>
  <w:style w:type="paragraph" w:styleId="Heading6">
    <w:name w:val="heading 6"/>
    <w:basedOn w:val="Normal"/>
    <w:next w:val="Normal"/>
    <w:link w:val="Heading6Char"/>
    <w:qFormat/>
    <w:rsid w:val="00EB6EC7"/>
    <w:pPr>
      <w:keepNext/>
      <w:widowControl/>
      <w:jc w:val="center"/>
      <w:outlineLvl w:val="5"/>
    </w:pPr>
    <w:rPr>
      <w:rFonts w:ascii=".VnTimeH" w:hAnsi=".VnTimeH" w:cs="Times New Roman"/>
      <w:b/>
      <w:color w:val="auto"/>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1768"/>
    <w:rPr>
      <w:rFonts w:ascii="Courier New" w:eastAsia="Times New Roman"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21BEA"/>
    <w:pPr>
      <w:widowControl/>
    </w:pPr>
    <w:rPr>
      <w:rFonts w:ascii="Times New Roman" w:hAnsi="Times New Roman" w:cs="Times New Roman"/>
      <w:color w:val="auto"/>
      <w:sz w:val="20"/>
      <w:szCs w:val="20"/>
    </w:rPr>
  </w:style>
  <w:style w:type="character" w:customStyle="1" w:styleId="FootnoteTextChar">
    <w:name w:val="Footnote Text Char"/>
    <w:link w:val="FootnoteText"/>
    <w:uiPriority w:val="99"/>
    <w:semiHidden/>
    <w:rsid w:val="00121BEA"/>
    <w:rPr>
      <w:rFonts w:ascii="Times New Roman" w:eastAsia="Times New Roman" w:hAnsi="Times New Roman"/>
    </w:rPr>
  </w:style>
  <w:style w:type="character" w:styleId="FootnoteReference">
    <w:name w:val="footnote reference"/>
    <w:uiPriority w:val="99"/>
    <w:semiHidden/>
    <w:unhideWhenUsed/>
    <w:rsid w:val="00121BEA"/>
    <w:rPr>
      <w:vertAlign w:val="superscript"/>
    </w:rPr>
  </w:style>
  <w:style w:type="paragraph" w:styleId="Header">
    <w:name w:val="header"/>
    <w:basedOn w:val="Normal"/>
    <w:link w:val="HeaderChar"/>
    <w:uiPriority w:val="99"/>
    <w:unhideWhenUsed/>
    <w:rsid w:val="00292E22"/>
    <w:pPr>
      <w:tabs>
        <w:tab w:val="center" w:pos="4680"/>
        <w:tab w:val="right" w:pos="9360"/>
      </w:tabs>
    </w:pPr>
  </w:style>
  <w:style w:type="character" w:customStyle="1" w:styleId="HeaderChar">
    <w:name w:val="Header Char"/>
    <w:link w:val="Header"/>
    <w:uiPriority w:val="99"/>
    <w:rsid w:val="00292E22"/>
    <w:rPr>
      <w:rFonts w:ascii="Courier New" w:eastAsia="Times New Roman" w:hAnsi="Courier New" w:cs="Courier New"/>
      <w:color w:val="000000"/>
      <w:sz w:val="24"/>
      <w:szCs w:val="24"/>
    </w:rPr>
  </w:style>
  <w:style w:type="paragraph" w:styleId="Footer">
    <w:name w:val="footer"/>
    <w:basedOn w:val="Normal"/>
    <w:link w:val="FooterChar"/>
    <w:uiPriority w:val="99"/>
    <w:unhideWhenUsed/>
    <w:rsid w:val="00292E22"/>
    <w:pPr>
      <w:tabs>
        <w:tab w:val="center" w:pos="4680"/>
        <w:tab w:val="right" w:pos="9360"/>
      </w:tabs>
    </w:pPr>
  </w:style>
  <w:style w:type="character" w:customStyle="1" w:styleId="FooterChar">
    <w:name w:val="Footer Char"/>
    <w:link w:val="Footer"/>
    <w:uiPriority w:val="99"/>
    <w:rsid w:val="00292E22"/>
    <w:rPr>
      <w:rFonts w:ascii="Courier New" w:eastAsia="Times New Roman" w:hAnsi="Courier New" w:cs="Courier New"/>
      <w:color w:val="000000"/>
      <w:sz w:val="24"/>
      <w:szCs w:val="24"/>
    </w:rPr>
  </w:style>
  <w:style w:type="character" w:customStyle="1" w:styleId="Heading6Char">
    <w:name w:val="Heading 6 Char"/>
    <w:basedOn w:val="DefaultParagraphFont"/>
    <w:link w:val="Heading6"/>
    <w:rsid w:val="00EB6EC7"/>
    <w:rPr>
      <w:rFonts w:ascii=".VnTimeH" w:eastAsia="Times New Roman" w:hAnsi=".VnTimeH"/>
      <w:b/>
      <w:sz w:val="28"/>
    </w:rPr>
  </w:style>
  <w:style w:type="character" w:styleId="Hyperlink">
    <w:name w:val="Hyperlink"/>
    <w:basedOn w:val="DefaultParagraphFont"/>
    <w:uiPriority w:val="99"/>
    <w:semiHidden/>
    <w:unhideWhenUsed/>
    <w:rsid w:val="004F736F"/>
    <w:rPr>
      <w:color w:val="0000FF"/>
      <w:u w:val="single"/>
    </w:rPr>
  </w:style>
  <w:style w:type="paragraph" w:styleId="NormalWeb">
    <w:name w:val="Normal (Web)"/>
    <w:basedOn w:val="Normal"/>
    <w:uiPriority w:val="99"/>
    <w:unhideWhenUsed/>
    <w:rsid w:val="00340AEF"/>
    <w:pPr>
      <w:widowControl/>
      <w:spacing w:before="100" w:beforeAutospacing="1" w:after="100" w:afterAutospacing="1"/>
    </w:pPr>
    <w:rPr>
      <w:rFonts w:ascii="Times New Roman" w:hAnsi="Times New Roman" w:cs="Times New Roman"/>
      <w:color w:val="auto"/>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20087">
      <w:bodyDiv w:val="1"/>
      <w:marLeft w:val="0"/>
      <w:marRight w:val="0"/>
      <w:marTop w:val="0"/>
      <w:marBottom w:val="0"/>
      <w:divBdr>
        <w:top w:val="none" w:sz="0" w:space="0" w:color="auto"/>
        <w:left w:val="none" w:sz="0" w:space="0" w:color="auto"/>
        <w:bottom w:val="none" w:sz="0" w:space="0" w:color="auto"/>
        <w:right w:val="none" w:sz="0" w:space="0" w:color="auto"/>
      </w:divBdr>
    </w:div>
    <w:div w:id="146022059">
      <w:bodyDiv w:val="1"/>
      <w:marLeft w:val="0"/>
      <w:marRight w:val="0"/>
      <w:marTop w:val="0"/>
      <w:marBottom w:val="0"/>
      <w:divBdr>
        <w:top w:val="none" w:sz="0" w:space="0" w:color="auto"/>
        <w:left w:val="none" w:sz="0" w:space="0" w:color="auto"/>
        <w:bottom w:val="none" w:sz="0" w:space="0" w:color="auto"/>
        <w:right w:val="none" w:sz="0" w:space="0" w:color="auto"/>
      </w:divBdr>
    </w:div>
    <w:div w:id="317880028">
      <w:bodyDiv w:val="1"/>
      <w:marLeft w:val="0"/>
      <w:marRight w:val="0"/>
      <w:marTop w:val="0"/>
      <w:marBottom w:val="0"/>
      <w:divBdr>
        <w:top w:val="none" w:sz="0" w:space="0" w:color="auto"/>
        <w:left w:val="none" w:sz="0" w:space="0" w:color="auto"/>
        <w:bottom w:val="none" w:sz="0" w:space="0" w:color="auto"/>
        <w:right w:val="none" w:sz="0" w:space="0" w:color="auto"/>
      </w:divBdr>
    </w:div>
    <w:div w:id="335379016">
      <w:bodyDiv w:val="1"/>
      <w:marLeft w:val="0"/>
      <w:marRight w:val="0"/>
      <w:marTop w:val="0"/>
      <w:marBottom w:val="0"/>
      <w:divBdr>
        <w:top w:val="none" w:sz="0" w:space="0" w:color="auto"/>
        <w:left w:val="none" w:sz="0" w:space="0" w:color="auto"/>
        <w:bottom w:val="none" w:sz="0" w:space="0" w:color="auto"/>
        <w:right w:val="none" w:sz="0" w:space="0" w:color="auto"/>
      </w:divBdr>
    </w:div>
    <w:div w:id="395395989">
      <w:bodyDiv w:val="1"/>
      <w:marLeft w:val="0"/>
      <w:marRight w:val="0"/>
      <w:marTop w:val="0"/>
      <w:marBottom w:val="0"/>
      <w:divBdr>
        <w:top w:val="none" w:sz="0" w:space="0" w:color="auto"/>
        <w:left w:val="none" w:sz="0" w:space="0" w:color="auto"/>
        <w:bottom w:val="none" w:sz="0" w:space="0" w:color="auto"/>
        <w:right w:val="none" w:sz="0" w:space="0" w:color="auto"/>
      </w:divBdr>
    </w:div>
    <w:div w:id="472530423">
      <w:bodyDiv w:val="1"/>
      <w:marLeft w:val="0"/>
      <w:marRight w:val="0"/>
      <w:marTop w:val="0"/>
      <w:marBottom w:val="0"/>
      <w:divBdr>
        <w:top w:val="none" w:sz="0" w:space="0" w:color="auto"/>
        <w:left w:val="none" w:sz="0" w:space="0" w:color="auto"/>
        <w:bottom w:val="none" w:sz="0" w:space="0" w:color="auto"/>
        <w:right w:val="none" w:sz="0" w:space="0" w:color="auto"/>
      </w:divBdr>
    </w:div>
    <w:div w:id="844436184">
      <w:bodyDiv w:val="1"/>
      <w:marLeft w:val="0"/>
      <w:marRight w:val="0"/>
      <w:marTop w:val="0"/>
      <w:marBottom w:val="0"/>
      <w:divBdr>
        <w:top w:val="none" w:sz="0" w:space="0" w:color="auto"/>
        <w:left w:val="none" w:sz="0" w:space="0" w:color="auto"/>
        <w:bottom w:val="none" w:sz="0" w:space="0" w:color="auto"/>
        <w:right w:val="none" w:sz="0" w:space="0" w:color="auto"/>
      </w:divBdr>
    </w:div>
    <w:div w:id="891235383">
      <w:bodyDiv w:val="1"/>
      <w:marLeft w:val="0"/>
      <w:marRight w:val="0"/>
      <w:marTop w:val="0"/>
      <w:marBottom w:val="0"/>
      <w:divBdr>
        <w:top w:val="none" w:sz="0" w:space="0" w:color="auto"/>
        <w:left w:val="none" w:sz="0" w:space="0" w:color="auto"/>
        <w:bottom w:val="none" w:sz="0" w:space="0" w:color="auto"/>
        <w:right w:val="none" w:sz="0" w:space="0" w:color="auto"/>
      </w:divBdr>
    </w:div>
    <w:div w:id="1013190318">
      <w:bodyDiv w:val="1"/>
      <w:marLeft w:val="0"/>
      <w:marRight w:val="0"/>
      <w:marTop w:val="0"/>
      <w:marBottom w:val="0"/>
      <w:divBdr>
        <w:top w:val="none" w:sz="0" w:space="0" w:color="auto"/>
        <w:left w:val="none" w:sz="0" w:space="0" w:color="auto"/>
        <w:bottom w:val="none" w:sz="0" w:space="0" w:color="auto"/>
        <w:right w:val="none" w:sz="0" w:space="0" w:color="auto"/>
      </w:divBdr>
    </w:div>
    <w:div w:id="1247570265">
      <w:bodyDiv w:val="1"/>
      <w:marLeft w:val="0"/>
      <w:marRight w:val="0"/>
      <w:marTop w:val="0"/>
      <w:marBottom w:val="0"/>
      <w:divBdr>
        <w:top w:val="none" w:sz="0" w:space="0" w:color="auto"/>
        <w:left w:val="none" w:sz="0" w:space="0" w:color="auto"/>
        <w:bottom w:val="none" w:sz="0" w:space="0" w:color="auto"/>
        <w:right w:val="none" w:sz="0" w:space="0" w:color="auto"/>
      </w:divBdr>
    </w:div>
    <w:div w:id="1320697440">
      <w:bodyDiv w:val="1"/>
      <w:marLeft w:val="0"/>
      <w:marRight w:val="0"/>
      <w:marTop w:val="0"/>
      <w:marBottom w:val="0"/>
      <w:divBdr>
        <w:top w:val="none" w:sz="0" w:space="0" w:color="auto"/>
        <w:left w:val="none" w:sz="0" w:space="0" w:color="auto"/>
        <w:bottom w:val="none" w:sz="0" w:space="0" w:color="auto"/>
        <w:right w:val="none" w:sz="0" w:space="0" w:color="auto"/>
      </w:divBdr>
    </w:div>
    <w:div w:id="1391422053">
      <w:bodyDiv w:val="1"/>
      <w:marLeft w:val="0"/>
      <w:marRight w:val="0"/>
      <w:marTop w:val="0"/>
      <w:marBottom w:val="0"/>
      <w:divBdr>
        <w:top w:val="none" w:sz="0" w:space="0" w:color="auto"/>
        <w:left w:val="none" w:sz="0" w:space="0" w:color="auto"/>
        <w:bottom w:val="none" w:sz="0" w:space="0" w:color="auto"/>
        <w:right w:val="none" w:sz="0" w:space="0" w:color="auto"/>
      </w:divBdr>
    </w:div>
    <w:div w:id="1394354235">
      <w:bodyDiv w:val="1"/>
      <w:marLeft w:val="0"/>
      <w:marRight w:val="0"/>
      <w:marTop w:val="0"/>
      <w:marBottom w:val="0"/>
      <w:divBdr>
        <w:top w:val="none" w:sz="0" w:space="0" w:color="auto"/>
        <w:left w:val="none" w:sz="0" w:space="0" w:color="auto"/>
        <w:bottom w:val="none" w:sz="0" w:space="0" w:color="auto"/>
        <w:right w:val="none" w:sz="0" w:space="0" w:color="auto"/>
      </w:divBdr>
    </w:div>
    <w:div w:id="1762726090">
      <w:bodyDiv w:val="1"/>
      <w:marLeft w:val="0"/>
      <w:marRight w:val="0"/>
      <w:marTop w:val="0"/>
      <w:marBottom w:val="0"/>
      <w:divBdr>
        <w:top w:val="none" w:sz="0" w:space="0" w:color="auto"/>
        <w:left w:val="none" w:sz="0" w:space="0" w:color="auto"/>
        <w:bottom w:val="none" w:sz="0" w:space="0" w:color="auto"/>
        <w:right w:val="none" w:sz="0" w:space="0" w:color="auto"/>
      </w:divBdr>
    </w:div>
    <w:div w:id="199787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bo-may-hanh-chinh/nghi-dinh-27-2022-nd-cp-co-che-quan-ly-thuc-hien-cac-chuong-trinh-muc-tieu-quoc-gia-510809.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uvienphapluat.vn/van-ban/bo-may-hanh-chinh/nghi-dinh-27-2022-nd-cp-co-che-quan-ly-thuc-hien-cac-chuong-trinh-muc-tieu-quoc-gia-510809.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bo-may-hanh-chinh/nghi-dinh-27-2022-nd-cp-co-che-quan-ly-thuc-hien-cac-chuong-trinh-muc-tieu-quoc-gia-510809.asp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thuvienphapluat.vn/van-ban/bo-may-hanh-chinh/nghi-dinh-27-2022-nd-cp-co-che-quan-ly-thuc-hien-cac-chuong-trinh-muc-tieu-quoc-gia-510809.aspx" TargetMode="External"/><Relationship Id="rId4" Type="http://schemas.microsoft.com/office/2007/relationships/stylesWithEffects" Target="stylesWithEffects.xml"/><Relationship Id="rId9" Type="http://schemas.openxmlformats.org/officeDocument/2006/relationships/hyperlink" Target="https://thuvienphapluat.vn/van-ban/bo-may-hanh-chinh/nghi-dinh-27-2022-nd-cp-co-che-quan-ly-thuc-hien-cac-chuong-trinh-muc-tieu-quoc-gia-510809.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140E3-1105-4C04-A386-CAED1D4D4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9</Pages>
  <Words>2487</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16630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Admin</cp:lastModifiedBy>
  <cp:revision>29</cp:revision>
  <cp:lastPrinted>2025-08-13T06:46:00Z</cp:lastPrinted>
  <dcterms:created xsi:type="dcterms:W3CDTF">2025-09-08T02:05:00Z</dcterms:created>
  <dcterms:modified xsi:type="dcterms:W3CDTF">2025-11-04T04:49:00Z</dcterms:modified>
</cp:coreProperties>
</file>