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244"/>
      </w:tblGrid>
      <w:tr w:rsidR="00CA1345" w:rsidRPr="00ED42D9" w14:paraId="29335399" w14:textId="77777777" w:rsidTr="008C593E">
        <w:trPr>
          <w:trHeight w:val="850"/>
        </w:trPr>
        <w:tc>
          <w:tcPr>
            <w:tcW w:w="4395" w:type="dxa"/>
            <w:tcBorders>
              <w:top w:val="nil"/>
              <w:left w:val="nil"/>
              <w:bottom w:val="nil"/>
              <w:right w:val="nil"/>
            </w:tcBorders>
          </w:tcPr>
          <w:p w14:paraId="4B3AAECF" w14:textId="4739DD74" w:rsidR="000D1D10" w:rsidRPr="00CA1345" w:rsidRDefault="00555BBA" w:rsidP="008769CC">
            <w:pPr>
              <w:ind w:left="-108" w:right="-108"/>
              <w:jc w:val="center"/>
              <w:rPr>
                <w:rFonts w:cs="Times New Roman"/>
                <w:color w:val="000000" w:themeColor="text1"/>
                <w:spacing w:val="0"/>
                <w:sz w:val="26"/>
                <w:szCs w:val="26"/>
                <w:lang w:val="nl-NL"/>
              </w:rPr>
            </w:pPr>
            <w:r w:rsidRPr="00CA1345">
              <w:rPr>
                <w:rFonts w:cs="Times New Roman"/>
                <w:color w:val="000000" w:themeColor="text1"/>
                <w:spacing w:val="0"/>
                <w:sz w:val="26"/>
                <w:szCs w:val="26"/>
                <w:lang w:val="nl-NL"/>
              </w:rPr>
              <w:t>UBND TỈNH</w:t>
            </w:r>
            <w:r w:rsidR="005073AD" w:rsidRPr="00CA1345">
              <w:rPr>
                <w:rFonts w:cs="Times New Roman"/>
                <w:color w:val="000000" w:themeColor="text1"/>
                <w:spacing w:val="0"/>
                <w:sz w:val="26"/>
                <w:szCs w:val="26"/>
                <w:lang w:val="nl-NL"/>
              </w:rPr>
              <w:t xml:space="preserve"> </w:t>
            </w:r>
            <w:r w:rsidR="008769CC" w:rsidRPr="00CA1345">
              <w:rPr>
                <w:rFonts w:cs="Times New Roman"/>
                <w:color w:val="000000" w:themeColor="text1"/>
                <w:spacing w:val="0"/>
                <w:sz w:val="26"/>
                <w:szCs w:val="26"/>
                <w:lang w:val="nl-NL"/>
              </w:rPr>
              <w:t>QUẢNG NGÃI</w:t>
            </w:r>
          </w:p>
          <w:p w14:paraId="6862F544" w14:textId="748E1CFC" w:rsidR="008769CC" w:rsidRPr="00CA1345" w:rsidRDefault="00DB28B6" w:rsidP="008769CC">
            <w:pPr>
              <w:ind w:left="-108" w:right="-108"/>
              <w:jc w:val="center"/>
              <w:rPr>
                <w:rFonts w:cs="Times New Roman"/>
                <w:b/>
                <w:color w:val="000000" w:themeColor="text1"/>
                <w:spacing w:val="0"/>
                <w:sz w:val="26"/>
                <w:szCs w:val="26"/>
                <w:lang w:val="nl-NL"/>
              </w:rPr>
            </w:pPr>
            <w:r w:rsidRPr="00CA1345">
              <w:rPr>
                <w:rFonts w:cs="Times New Roman"/>
                <w:b/>
                <w:color w:val="000000" w:themeColor="text1"/>
                <w:spacing w:val="0"/>
                <w:sz w:val="26"/>
                <w:szCs w:val="26"/>
                <w:lang w:val="nl-NL"/>
              </w:rPr>
              <w:t xml:space="preserve">SỞ </w:t>
            </w:r>
            <w:r w:rsidR="008769CC" w:rsidRPr="00CA1345">
              <w:rPr>
                <w:rFonts w:cs="Times New Roman"/>
                <w:b/>
                <w:color w:val="000000" w:themeColor="text1"/>
                <w:spacing w:val="0"/>
                <w:sz w:val="26"/>
                <w:szCs w:val="26"/>
                <w:lang w:val="nl-NL"/>
              </w:rPr>
              <w:t>NÔNG NGHIỆP</w:t>
            </w:r>
            <w:r w:rsidRPr="00CA1345">
              <w:rPr>
                <w:rFonts w:cs="Times New Roman"/>
                <w:b/>
                <w:color w:val="000000" w:themeColor="text1"/>
                <w:spacing w:val="0"/>
                <w:sz w:val="26"/>
                <w:szCs w:val="26"/>
                <w:lang w:val="nl-NL"/>
              </w:rPr>
              <w:t xml:space="preserve"> VÀ </w:t>
            </w:r>
          </w:p>
          <w:p w14:paraId="25511A83" w14:textId="34B3C893" w:rsidR="005073AD" w:rsidRPr="00CA1345" w:rsidRDefault="00DB28B6" w:rsidP="008769CC">
            <w:pPr>
              <w:ind w:left="-108" w:right="-108"/>
              <w:jc w:val="center"/>
              <w:rPr>
                <w:rFonts w:cs="Times New Roman"/>
                <w:b/>
                <w:color w:val="000000" w:themeColor="text1"/>
                <w:spacing w:val="0"/>
                <w:sz w:val="26"/>
                <w:szCs w:val="26"/>
                <w:lang w:val="nl-NL"/>
              </w:rPr>
            </w:pPr>
            <w:r w:rsidRPr="00CA1345">
              <w:rPr>
                <w:rFonts w:cs="Times New Roman"/>
                <w:b/>
                <w:color w:val="000000" w:themeColor="text1"/>
                <w:spacing w:val="0"/>
                <w:sz w:val="26"/>
                <w:szCs w:val="26"/>
                <w:lang w:val="nl-NL"/>
              </w:rPr>
              <w:t>MÔI TRƯỜNG</w:t>
            </w:r>
          </w:p>
        </w:tc>
        <w:tc>
          <w:tcPr>
            <w:tcW w:w="5244" w:type="dxa"/>
            <w:tcBorders>
              <w:top w:val="nil"/>
              <w:left w:val="nil"/>
              <w:bottom w:val="nil"/>
              <w:right w:val="nil"/>
            </w:tcBorders>
          </w:tcPr>
          <w:p w14:paraId="3372C8DD" w14:textId="77777777" w:rsidR="005B7753" w:rsidRPr="00CA1345" w:rsidRDefault="009B1A31" w:rsidP="008769CC">
            <w:pPr>
              <w:ind w:left="-108" w:right="34"/>
              <w:jc w:val="center"/>
              <w:rPr>
                <w:rFonts w:cs="Times New Roman"/>
                <w:b/>
                <w:color w:val="000000" w:themeColor="text1"/>
                <w:spacing w:val="0"/>
                <w:sz w:val="26"/>
                <w:szCs w:val="26"/>
                <w:lang w:val="nl-NL"/>
              </w:rPr>
            </w:pPr>
            <w:r w:rsidRPr="00CA1345">
              <w:rPr>
                <w:rFonts w:cs="Times New Roman"/>
                <w:noProof/>
                <w:color w:val="000000" w:themeColor="text1"/>
                <w:spacing w:val="0"/>
                <w:sz w:val="24"/>
                <w:szCs w:val="24"/>
              </w:rPr>
              <mc:AlternateContent>
                <mc:Choice Requires="wps">
                  <w:drawing>
                    <wp:anchor distT="0" distB="0" distL="114300" distR="114300" simplePos="0" relativeHeight="251656704" behindDoc="0" locked="0" layoutInCell="1" allowOverlap="1" wp14:anchorId="3E5EABE0" wp14:editId="50F48F75">
                      <wp:simplePos x="0" y="0"/>
                      <wp:positionH relativeFrom="column">
                        <wp:posOffset>542290</wp:posOffset>
                      </wp:positionH>
                      <wp:positionV relativeFrom="paragraph">
                        <wp:posOffset>413385</wp:posOffset>
                      </wp:positionV>
                      <wp:extent cx="2019300" cy="0"/>
                      <wp:effectExtent l="0" t="0" r="19050" b="1905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C05255" id="_x0000_t32" coordsize="21600,21600" o:spt="32" o:oned="t" path="m,l21600,21600e" filled="f">
                      <v:path arrowok="t" fillok="f" o:connecttype="none"/>
                      <o:lock v:ext="edit" shapetype="t"/>
                    </v:shapetype>
                    <v:shape id="AutoShape 19" o:spid="_x0000_s1026" type="#_x0000_t32" style="position:absolute;margin-left:42.7pt;margin-top:32.55pt;width:15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uxtwEAAFYDAAAOAAAAZHJzL2Uyb0RvYy54bWysU8Fu2zAMvQ/YPwi6L3YydFiNOD2k6y7d&#10;FqDdBzCSbAuTRYFUYufvJ6lJWmy3YT4Ikig+vvdIr+/m0YmjIbboW7lc1FIYr1Bb37fy5/PDh89S&#10;cASvwaE3rTwZlneb9+/WU2jMCgd02pBIIJ6bKbRyiDE0VcVqMCPwAoPxKdghjRDTkfpKE0wJfXTV&#10;qq4/VROSDoTKMKfb+5eg3BT8rjMq/ug6NlG4ViZusaxU1n1eq80amp4gDFadacA/sBjB+lT0CnUP&#10;EcSB7F9Qo1WEjF1cKBwr7DqrTNGQ1CzrP9Q8DRBM0ZLM4XC1if8frPp+3PodZepq9k/hEdUvFh63&#10;A/jeFALPp5Aat8xWVVPg5pqSDxx2JPbTN9TpDRwiFhfmjsYMmfSJuZh9uppt5ihUukx6bz/WqSfq&#10;EquguSQG4vjV4CjyppUcCWw/xC16n1qKtCxl4PjIMdOC5pKQq3p8sM6Vzjovplbe3qxuSgKjszoH&#10;8zOmfr91JI6QZ6N8RWOKvH1GePC6gA0G9JfzPoJ1L/tU3PmzNdmNPHrc7FGfdnSxLDWvsDwPWp6O&#10;t+eS/fo7bH4DAAD//wMAUEsDBBQABgAIAAAAIQBLyVFt3QAAAAgBAAAPAAAAZHJzL2Rvd25yZXYu&#10;eG1sTI/BTsMwEETvSPyDtUhcELVTmqqkcaoKiQNH2kpc3XibBOJ1FDtN6NeziEM57sxo9k2+mVwr&#10;ztiHxpOGZKZAIJXeNlRpOOxfH1cgQjRkTesJNXxjgE1xe5ObzPqR3vG8i5XgEgqZ0VDH2GVShrJG&#10;Z8LMd0jsnXzvTOSzr6TtzcjlrpVzpZbSmYb4Q206fKmx/NoNTgOGIU3U9tlVh7fL+PAxv3yO3V7r&#10;+7tpuwYRcYrXMPziMzoUzHT0A9kgWg2rdMFJDcs0AcH+Qj2xcPwTZJHL/wOKHwAAAP//AwBQSwEC&#10;LQAUAAYACAAAACEAtoM4kv4AAADhAQAAEwAAAAAAAAAAAAAAAAAAAAAAW0NvbnRlbnRfVHlwZXNd&#10;LnhtbFBLAQItABQABgAIAAAAIQA4/SH/1gAAAJQBAAALAAAAAAAAAAAAAAAAAC8BAABfcmVscy8u&#10;cmVsc1BLAQItABQABgAIAAAAIQA0mtuxtwEAAFYDAAAOAAAAAAAAAAAAAAAAAC4CAABkcnMvZTJv&#10;RG9jLnhtbFBLAQItABQABgAIAAAAIQBLyVFt3QAAAAgBAAAPAAAAAAAAAAAAAAAAABEEAABkcnMv&#10;ZG93bnJldi54bWxQSwUGAAAAAAQABADzAAAAGwUAAAAA&#10;"/>
                  </w:pict>
                </mc:Fallback>
              </mc:AlternateContent>
            </w:r>
            <w:r w:rsidR="000D1D10" w:rsidRPr="00CA1345">
              <w:rPr>
                <w:rFonts w:cs="Times New Roman"/>
                <w:b/>
                <w:color w:val="000000" w:themeColor="text1"/>
                <w:spacing w:val="0"/>
                <w:sz w:val="24"/>
                <w:szCs w:val="24"/>
                <w:lang w:val="nl-NL"/>
              </w:rPr>
              <w:t>CỘNG H</w:t>
            </w:r>
            <w:r w:rsidR="00732E1C" w:rsidRPr="00CA1345">
              <w:rPr>
                <w:rFonts w:cs="Times New Roman"/>
                <w:b/>
                <w:color w:val="000000" w:themeColor="text1"/>
                <w:spacing w:val="0"/>
                <w:sz w:val="24"/>
                <w:szCs w:val="24"/>
                <w:lang w:val="nl-NL"/>
              </w:rPr>
              <w:t>ÒA</w:t>
            </w:r>
            <w:r w:rsidR="000D1D10" w:rsidRPr="00CA1345">
              <w:rPr>
                <w:rFonts w:cs="Times New Roman"/>
                <w:b/>
                <w:color w:val="000000" w:themeColor="text1"/>
                <w:spacing w:val="0"/>
                <w:sz w:val="24"/>
                <w:szCs w:val="24"/>
                <w:lang w:val="nl-NL"/>
              </w:rPr>
              <w:t xml:space="preserve"> XÃ HỘI CHỦ NGHĨA VIỆT NAM</w:t>
            </w:r>
            <w:r w:rsidR="00062F86" w:rsidRPr="00CA1345">
              <w:rPr>
                <w:rFonts w:cs="Times New Roman"/>
                <w:b/>
                <w:color w:val="000000" w:themeColor="text1"/>
                <w:spacing w:val="0"/>
                <w:sz w:val="26"/>
                <w:szCs w:val="26"/>
                <w:lang w:val="nl-NL"/>
              </w:rPr>
              <w:t xml:space="preserve">    </w:t>
            </w:r>
            <w:r w:rsidR="000D1D10" w:rsidRPr="00CA1345">
              <w:rPr>
                <w:rFonts w:cs="Times New Roman"/>
                <w:b/>
                <w:color w:val="000000" w:themeColor="text1"/>
                <w:spacing w:val="0"/>
                <w:sz w:val="26"/>
                <w:szCs w:val="26"/>
                <w:lang w:val="nl-NL"/>
              </w:rPr>
              <w:t xml:space="preserve"> Độc lập - Tự do - Hạnh phúc</w:t>
            </w:r>
          </w:p>
          <w:p w14:paraId="5590A5BE" w14:textId="77777777" w:rsidR="00961164" w:rsidRPr="00CA1345" w:rsidRDefault="00961164" w:rsidP="008769CC">
            <w:pPr>
              <w:ind w:right="34"/>
              <w:jc w:val="center"/>
              <w:rPr>
                <w:rFonts w:cs="Times New Roman"/>
                <w:b/>
                <w:color w:val="000000" w:themeColor="text1"/>
                <w:spacing w:val="0"/>
                <w:sz w:val="10"/>
                <w:szCs w:val="26"/>
                <w:lang w:val="nl-NL"/>
              </w:rPr>
            </w:pPr>
          </w:p>
        </w:tc>
      </w:tr>
      <w:tr w:rsidR="00CA1345" w:rsidRPr="00ED42D9" w14:paraId="30F30180" w14:textId="77777777" w:rsidTr="008C593E">
        <w:trPr>
          <w:trHeight w:val="80"/>
        </w:trPr>
        <w:tc>
          <w:tcPr>
            <w:tcW w:w="4395" w:type="dxa"/>
            <w:tcBorders>
              <w:top w:val="nil"/>
              <w:left w:val="nil"/>
              <w:bottom w:val="nil"/>
              <w:right w:val="nil"/>
            </w:tcBorders>
          </w:tcPr>
          <w:p w14:paraId="311AEBCD" w14:textId="52375CC3" w:rsidR="00B625D4" w:rsidRPr="00CA1345" w:rsidRDefault="008769CC" w:rsidP="002B321B">
            <w:pPr>
              <w:spacing w:before="40" w:after="40"/>
              <w:ind w:left="-108" w:right="-108"/>
              <w:rPr>
                <w:rFonts w:cs="Times New Roman"/>
                <w:color w:val="000000" w:themeColor="text1"/>
                <w:spacing w:val="0"/>
                <w:sz w:val="26"/>
                <w:szCs w:val="26"/>
                <w:lang w:val="nl-NL"/>
              </w:rPr>
            </w:pPr>
            <w:r w:rsidRPr="00CA1345">
              <w:rPr>
                <w:rFonts w:cs="Times New Roman"/>
                <w:noProof/>
                <w:color w:val="000000" w:themeColor="text1"/>
                <w:spacing w:val="0"/>
                <w:szCs w:val="26"/>
              </w:rPr>
              <mc:AlternateContent>
                <mc:Choice Requires="wps">
                  <w:drawing>
                    <wp:anchor distT="0" distB="0" distL="114300" distR="114300" simplePos="0" relativeHeight="251660288" behindDoc="0" locked="0" layoutInCell="1" allowOverlap="1" wp14:anchorId="2C3965E6" wp14:editId="1F55D9CA">
                      <wp:simplePos x="0" y="0"/>
                      <wp:positionH relativeFrom="column">
                        <wp:posOffset>894080</wp:posOffset>
                      </wp:positionH>
                      <wp:positionV relativeFrom="paragraph">
                        <wp:posOffset>23178</wp:posOffset>
                      </wp:positionV>
                      <wp:extent cx="842963" cy="0"/>
                      <wp:effectExtent l="0" t="0" r="0" b="0"/>
                      <wp:wrapNone/>
                      <wp:docPr id="1831927644" name="Straight Connector 4"/>
                      <wp:cNvGraphicFramePr/>
                      <a:graphic xmlns:a="http://schemas.openxmlformats.org/drawingml/2006/main">
                        <a:graphicData uri="http://schemas.microsoft.com/office/word/2010/wordprocessingShape">
                          <wps:wsp>
                            <wps:cNvCnPr/>
                            <wps:spPr>
                              <a:xfrm>
                                <a:off x="0" y="0"/>
                                <a:ext cx="8429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E2A12B"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4pt,1.85pt" to="13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6mmQEAAIcDAAAOAAAAZHJzL2Uyb0RvYy54bWysU9uO0zAQfUfiHyy/06QFrZ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t682r29eSqEvT82VFynlt4BelE0vnQ3FhurU4V3KHIuhFwgfrpHrLh8d&#10;FLALH8EIO3CsdWXXoYB7R+KguJ3D13VpH2tVZKEY69xCav9MOmMLDeqg/C1xQdeIGPJC9DYg/S5q&#10;ni+pmhP+4vrktdh+wuFY+1DLwd2uzs6TWcbpx3OlX/+f3XcAAAD//wMAUEsDBBQABgAIAAAAIQA3&#10;R42F2gAAAAcBAAAPAAAAZHJzL2Rvd25yZXYueG1sTI7BTsMwEETvSPyDtUjcqEOK0iqNU1WVEOKC&#10;aAp3N3adgL2ObCcNf8/CBY5PM5p51XZ2lk06xN6jgPtFBkxj61WPRsDb8fFuDSwmiUpaj1rAl46w&#10;ra+vKlkqf8GDnppkGI1gLKWALqWh5Dy2nXYyLvygkbKzD04mwmC4CvJC487yPMsK7mSP9NDJQe87&#10;3X42oxNgn8P0bvZmF8enQ9F8vJ7zl+MkxO3NvNsAS3pOf2X40Sd1qMnp5EdUkVnih4zUk4DlChjl&#10;+WpZADv9Mq8r/t+//gYAAP//AwBQSwECLQAUAAYACAAAACEAtoM4kv4AAADhAQAAEwAAAAAAAAAA&#10;AAAAAAAAAAAAW0NvbnRlbnRfVHlwZXNdLnhtbFBLAQItABQABgAIAAAAIQA4/SH/1gAAAJQBAAAL&#10;AAAAAAAAAAAAAAAAAC8BAABfcmVscy8ucmVsc1BLAQItABQABgAIAAAAIQA2cE6mmQEAAIcDAAAO&#10;AAAAAAAAAAAAAAAAAC4CAABkcnMvZTJvRG9jLnhtbFBLAQItABQABgAIAAAAIQA3R42F2gAAAAcB&#10;AAAPAAAAAAAAAAAAAAAAAPMDAABkcnMvZG93bnJldi54bWxQSwUGAAAAAAQABADzAAAA+gQAAAAA&#10;" strokecolor="black [3200]" strokeweight=".5pt">
                      <v:stroke joinstyle="miter"/>
                    </v:line>
                  </w:pict>
                </mc:Fallback>
              </mc:AlternateContent>
            </w:r>
            <w:r w:rsidR="002B321B" w:rsidRPr="00CA1345">
              <w:rPr>
                <w:rFonts w:cs="Times New Roman"/>
                <w:color w:val="000000" w:themeColor="text1"/>
                <w:spacing w:val="0"/>
                <w:szCs w:val="26"/>
                <w:lang w:val="nl-NL"/>
              </w:rPr>
              <w:t xml:space="preserve">       </w:t>
            </w:r>
            <w:r w:rsidRPr="00CA1345">
              <w:rPr>
                <w:rFonts w:cs="Times New Roman"/>
                <w:color w:val="000000" w:themeColor="text1"/>
                <w:spacing w:val="0"/>
                <w:szCs w:val="26"/>
                <w:lang w:val="nl-NL"/>
              </w:rPr>
              <w:t xml:space="preserve">     </w:t>
            </w:r>
            <w:r w:rsidR="002B321B" w:rsidRPr="00CA1345">
              <w:rPr>
                <w:rFonts w:cs="Times New Roman"/>
                <w:color w:val="000000" w:themeColor="text1"/>
                <w:spacing w:val="0"/>
                <w:szCs w:val="26"/>
                <w:lang w:val="nl-NL"/>
              </w:rPr>
              <w:t xml:space="preserve"> </w:t>
            </w:r>
            <w:r w:rsidR="00B625D4" w:rsidRPr="00CA1345">
              <w:rPr>
                <w:rFonts w:cs="Times New Roman"/>
                <w:color w:val="000000" w:themeColor="text1"/>
                <w:spacing w:val="0"/>
                <w:szCs w:val="26"/>
                <w:lang w:val="nl-NL"/>
              </w:rPr>
              <w:t>Số:</w:t>
            </w:r>
            <w:r w:rsidR="00622ABE" w:rsidRPr="00CA1345">
              <w:rPr>
                <w:rFonts w:cs="Times New Roman"/>
                <w:color w:val="000000" w:themeColor="text1"/>
                <w:spacing w:val="0"/>
                <w:szCs w:val="26"/>
                <w:lang w:val="nl-NL"/>
              </w:rPr>
              <w:t xml:space="preserve"> </w:t>
            </w:r>
            <w:r w:rsidR="0053067B">
              <w:rPr>
                <w:rFonts w:cs="Times New Roman"/>
                <w:color w:val="000000" w:themeColor="text1"/>
                <w:spacing w:val="0"/>
                <w:szCs w:val="26"/>
                <w:lang w:val="nl-NL"/>
              </w:rPr>
              <w:t xml:space="preserve">         </w:t>
            </w:r>
            <w:r w:rsidR="00B625D4" w:rsidRPr="00CA1345">
              <w:rPr>
                <w:rFonts w:cs="Times New Roman"/>
                <w:color w:val="000000" w:themeColor="text1"/>
                <w:spacing w:val="0"/>
                <w:szCs w:val="26"/>
                <w:lang w:val="nl-NL"/>
              </w:rPr>
              <w:t>/TTr-</w:t>
            </w:r>
            <w:r w:rsidR="00F128F5" w:rsidRPr="00CA1345">
              <w:rPr>
                <w:rFonts w:cs="Times New Roman"/>
                <w:color w:val="000000" w:themeColor="text1"/>
                <w:spacing w:val="0"/>
                <w:szCs w:val="26"/>
                <w:lang w:val="nl-NL"/>
              </w:rPr>
              <w:t>S</w:t>
            </w:r>
            <w:r w:rsidR="00370705" w:rsidRPr="00CA1345">
              <w:rPr>
                <w:rFonts w:cs="Times New Roman"/>
                <w:color w:val="000000" w:themeColor="text1"/>
                <w:spacing w:val="0"/>
                <w:szCs w:val="26"/>
                <w:lang w:val="nl-NL"/>
              </w:rPr>
              <w:t>N</w:t>
            </w:r>
            <w:r w:rsidR="00F128F5" w:rsidRPr="00CA1345">
              <w:rPr>
                <w:rFonts w:cs="Times New Roman"/>
                <w:color w:val="000000" w:themeColor="text1"/>
                <w:spacing w:val="0"/>
                <w:szCs w:val="26"/>
                <w:lang w:val="nl-NL"/>
              </w:rPr>
              <w:t>NMT</w:t>
            </w:r>
          </w:p>
        </w:tc>
        <w:tc>
          <w:tcPr>
            <w:tcW w:w="5244" w:type="dxa"/>
            <w:tcBorders>
              <w:top w:val="nil"/>
              <w:left w:val="nil"/>
              <w:bottom w:val="nil"/>
              <w:right w:val="nil"/>
            </w:tcBorders>
          </w:tcPr>
          <w:p w14:paraId="70D4DB6E" w14:textId="622AA757" w:rsidR="00B625D4" w:rsidRPr="00CA1345" w:rsidRDefault="008769CC" w:rsidP="009A5048">
            <w:pPr>
              <w:spacing w:before="40" w:after="40"/>
              <w:ind w:right="34"/>
              <w:jc w:val="center"/>
              <w:rPr>
                <w:rFonts w:cs="Times New Roman"/>
                <w:i/>
                <w:noProof/>
                <w:color w:val="000000" w:themeColor="text1"/>
                <w:spacing w:val="0"/>
                <w:szCs w:val="28"/>
                <w:lang w:val="nl-NL"/>
              </w:rPr>
            </w:pPr>
            <w:r w:rsidRPr="00CA1345">
              <w:rPr>
                <w:rFonts w:cs="Times New Roman"/>
                <w:i/>
                <w:noProof/>
                <w:color w:val="000000" w:themeColor="text1"/>
                <w:spacing w:val="0"/>
                <w:szCs w:val="28"/>
                <w:lang w:val="nl-NL"/>
              </w:rPr>
              <w:t>Quảng Ngãi</w:t>
            </w:r>
            <w:r w:rsidR="00B625D4" w:rsidRPr="00CA1345">
              <w:rPr>
                <w:rFonts w:cs="Times New Roman"/>
                <w:i/>
                <w:noProof/>
                <w:color w:val="000000" w:themeColor="text1"/>
                <w:spacing w:val="0"/>
                <w:szCs w:val="28"/>
                <w:lang w:val="nl-NL"/>
              </w:rPr>
              <w:t>, ngày</w:t>
            </w:r>
            <w:r w:rsidR="00062F86" w:rsidRPr="00CA1345">
              <w:rPr>
                <w:rFonts w:cs="Times New Roman"/>
                <w:i/>
                <w:noProof/>
                <w:color w:val="000000" w:themeColor="text1"/>
                <w:spacing w:val="0"/>
                <w:szCs w:val="28"/>
                <w:lang w:val="nl-NL"/>
              </w:rPr>
              <w:t xml:space="preserve"> </w:t>
            </w:r>
            <w:r w:rsidR="0053067B">
              <w:rPr>
                <w:rFonts w:cs="Times New Roman"/>
                <w:i/>
                <w:noProof/>
                <w:color w:val="000000" w:themeColor="text1"/>
                <w:spacing w:val="0"/>
                <w:szCs w:val="28"/>
                <w:lang w:val="nl-NL"/>
              </w:rPr>
              <w:t xml:space="preserve">   </w:t>
            </w:r>
            <w:r w:rsidR="00062F86" w:rsidRPr="00CA1345">
              <w:rPr>
                <w:rFonts w:cs="Times New Roman"/>
                <w:i/>
                <w:noProof/>
                <w:color w:val="000000" w:themeColor="text1"/>
                <w:spacing w:val="0"/>
                <w:szCs w:val="28"/>
                <w:lang w:val="nl-NL"/>
              </w:rPr>
              <w:t xml:space="preserve"> </w:t>
            </w:r>
            <w:r w:rsidR="00B625D4" w:rsidRPr="00CA1345">
              <w:rPr>
                <w:rFonts w:cs="Times New Roman"/>
                <w:i/>
                <w:noProof/>
                <w:color w:val="000000" w:themeColor="text1"/>
                <w:spacing w:val="0"/>
                <w:szCs w:val="28"/>
                <w:lang w:val="nl-NL"/>
              </w:rPr>
              <w:t>tháng</w:t>
            </w:r>
            <w:r w:rsidR="00062F86" w:rsidRPr="00CA1345">
              <w:rPr>
                <w:rFonts w:cs="Times New Roman"/>
                <w:i/>
                <w:noProof/>
                <w:color w:val="000000" w:themeColor="text1"/>
                <w:spacing w:val="0"/>
                <w:szCs w:val="28"/>
                <w:lang w:val="nl-NL"/>
              </w:rPr>
              <w:t xml:space="preserve"> </w:t>
            </w:r>
            <w:r w:rsidR="0053067B">
              <w:rPr>
                <w:rFonts w:cs="Times New Roman"/>
                <w:i/>
                <w:noProof/>
                <w:color w:val="000000" w:themeColor="text1"/>
                <w:spacing w:val="0"/>
                <w:szCs w:val="28"/>
                <w:lang w:val="nl-NL"/>
              </w:rPr>
              <w:t>11</w:t>
            </w:r>
            <w:r w:rsidR="002B321B" w:rsidRPr="00CA1345">
              <w:rPr>
                <w:rFonts w:cs="Times New Roman"/>
                <w:i/>
                <w:noProof/>
                <w:color w:val="000000" w:themeColor="text1"/>
                <w:spacing w:val="0"/>
                <w:szCs w:val="28"/>
                <w:lang w:val="nl-NL"/>
              </w:rPr>
              <w:t xml:space="preserve"> </w:t>
            </w:r>
            <w:r w:rsidR="00B625D4" w:rsidRPr="00CA1345">
              <w:rPr>
                <w:rFonts w:cs="Times New Roman"/>
                <w:i/>
                <w:noProof/>
                <w:color w:val="000000" w:themeColor="text1"/>
                <w:spacing w:val="0"/>
                <w:szCs w:val="28"/>
                <w:lang w:val="nl-NL"/>
              </w:rPr>
              <w:t>năm 20</w:t>
            </w:r>
            <w:r w:rsidR="00D93BC3" w:rsidRPr="00CA1345">
              <w:rPr>
                <w:rFonts w:cs="Times New Roman"/>
                <w:i/>
                <w:noProof/>
                <w:color w:val="000000" w:themeColor="text1"/>
                <w:spacing w:val="0"/>
                <w:szCs w:val="28"/>
                <w:lang w:val="nl-NL"/>
              </w:rPr>
              <w:t>2</w:t>
            </w:r>
            <w:r w:rsidR="00AC4B88" w:rsidRPr="00CA1345">
              <w:rPr>
                <w:rFonts w:cs="Times New Roman"/>
                <w:i/>
                <w:noProof/>
                <w:color w:val="000000" w:themeColor="text1"/>
                <w:spacing w:val="0"/>
                <w:szCs w:val="28"/>
                <w:lang w:val="nl-NL"/>
              </w:rPr>
              <w:t>5</w:t>
            </w:r>
          </w:p>
        </w:tc>
      </w:tr>
    </w:tbl>
    <w:p w14:paraId="758D4CC2" w14:textId="791650EB" w:rsidR="000D1D10" w:rsidRPr="00096118" w:rsidRDefault="00096118" w:rsidP="008C4FCD">
      <w:pPr>
        <w:spacing w:before="60" w:after="60"/>
        <w:rPr>
          <w:rFonts w:cs="Times New Roman"/>
          <w:b/>
          <w:bCs/>
          <w:color w:val="000000" w:themeColor="text1"/>
          <w:spacing w:val="0"/>
          <w:szCs w:val="28"/>
          <w:lang w:val="nl-NL"/>
        </w:rPr>
      </w:pPr>
      <w:r>
        <w:rPr>
          <w:rFonts w:cs="Times New Roman"/>
          <w:color w:val="000000" w:themeColor="text1"/>
          <w:spacing w:val="0"/>
          <w:sz w:val="14"/>
          <w:szCs w:val="28"/>
          <w:lang w:val="nl-NL"/>
        </w:rPr>
        <w:tab/>
      </w:r>
      <w:r>
        <w:rPr>
          <w:rFonts w:cs="Times New Roman"/>
          <w:color w:val="000000" w:themeColor="text1"/>
          <w:spacing w:val="0"/>
          <w:sz w:val="14"/>
          <w:szCs w:val="28"/>
          <w:lang w:val="nl-NL"/>
        </w:rPr>
        <w:tab/>
      </w:r>
      <w:r w:rsidRPr="00096118">
        <w:rPr>
          <w:rFonts w:cs="Times New Roman"/>
          <w:b/>
          <w:bCs/>
          <w:color w:val="000000" w:themeColor="text1"/>
          <w:spacing w:val="0"/>
          <w:szCs w:val="28"/>
          <w:lang w:val="nl-NL"/>
        </w:rPr>
        <w:t>(Dự thảo)</w:t>
      </w:r>
    </w:p>
    <w:p w14:paraId="5C074AF2" w14:textId="77777777" w:rsidR="00096118" w:rsidRPr="00CA1345" w:rsidRDefault="00096118" w:rsidP="008C4FCD">
      <w:pPr>
        <w:spacing w:before="60" w:after="60"/>
        <w:rPr>
          <w:rFonts w:cs="Times New Roman"/>
          <w:color w:val="000000" w:themeColor="text1"/>
          <w:spacing w:val="0"/>
          <w:sz w:val="14"/>
          <w:szCs w:val="28"/>
          <w:lang w:val="nl-NL"/>
        </w:rPr>
      </w:pPr>
    </w:p>
    <w:p w14:paraId="48C6B6B2" w14:textId="77777777" w:rsidR="008C139E" w:rsidRPr="00CA1345" w:rsidRDefault="008C139E" w:rsidP="009B1A31">
      <w:pPr>
        <w:jc w:val="center"/>
        <w:rPr>
          <w:rFonts w:cs="Times New Roman"/>
          <w:b/>
          <w:color w:val="000000" w:themeColor="text1"/>
          <w:spacing w:val="0"/>
          <w:szCs w:val="28"/>
          <w:lang w:val="vi-VN"/>
        </w:rPr>
      </w:pPr>
      <w:r w:rsidRPr="00CA1345">
        <w:rPr>
          <w:rFonts w:cs="Times New Roman"/>
          <w:b/>
          <w:color w:val="000000" w:themeColor="text1"/>
          <w:spacing w:val="0"/>
          <w:szCs w:val="28"/>
          <w:lang w:val="nl-NL"/>
        </w:rPr>
        <w:t>TỜ</w:t>
      </w:r>
      <w:r w:rsidRPr="00CA1345">
        <w:rPr>
          <w:rFonts w:cs="Times New Roman"/>
          <w:b/>
          <w:color w:val="000000" w:themeColor="text1"/>
          <w:spacing w:val="0"/>
          <w:szCs w:val="28"/>
          <w:lang w:val="vi-VN"/>
        </w:rPr>
        <w:t xml:space="preserve"> TRÌNH</w:t>
      </w:r>
    </w:p>
    <w:p w14:paraId="153D2EB0" w14:textId="0DC1E52A" w:rsidR="0032414F" w:rsidRPr="0032414F" w:rsidRDefault="001C6AB8" w:rsidP="0053067B">
      <w:pPr>
        <w:widowControl w:val="0"/>
        <w:jc w:val="center"/>
        <w:rPr>
          <w:b/>
          <w:iCs/>
          <w:color w:val="000000" w:themeColor="text1"/>
          <w:szCs w:val="28"/>
          <w:lang w:val="vi-VN"/>
        </w:rPr>
      </w:pPr>
      <w:bookmarkStart w:id="0" w:name="_Hlk63172001"/>
      <w:r w:rsidRPr="00CA1345">
        <w:rPr>
          <w:b/>
          <w:bCs/>
          <w:color w:val="000000" w:themeColor="text1"/>
          <w:lang w:val="vi-VN"/>
        </w:rPr>
        <w:t>Về việc</w:t>
      </w:r>
      <w:bookmarkStart w:id="1" w:name="_Hlk177479140"/>
      <w:r w:rsidRPr="00CA1345">
        <w:rPr>
          <w:b/>
          <w:color w:val="000000" w:themeColor="text1"/>
          <w:lang w:val="vi-VN"/>
        </w:rPr>
        <w:t xml:space="preserve"> </w:t>
      </w:r>
      <w:bookmarkStart w:id="2" w:name="_Hlk207291233"/>
      <w:r w:rsidR="0053067B" w:rsidRPr="0053067B">
        <w:rPr>
          <w:b/>
          <w:color w:val="000000" w:themeColor="text1"/>
          <w:lang w:val="vi-VN"/>
        </w:rPr>
        <w:t xml:space="preserve">đề nghị </w:t>
      </w:r>
      <w:bookmarkStart w:id="3" w:name="_Hlk213054076"/>
      <w:r w:rsidR="0053067B" w:rsidRPr="0053067B">
        <w:rPr>
          <w:b/>
          <w:color w:val="000000" w:themeColor="text1"/>
          <w:lang w:val="vi-VN"/>
        </w:rPr>
        <w:t>ban hành</w:t>
      </w:r>
      <w:r w:rsidRPr="00CA1345">
        <w:rPr>
          <w:bCs/>
          <w:iCs/>
          <w:color w:val="000000" w:themeColor="text1"/>
          <w:szCs w:val="28"/>
          <w:lang w:val="vi-VN"/>
        </w:rPr>
        <w:t xml:space="preserve"> </w:t>
      </w:r>
      <w:r w:rsidR="00FC79F1" w:rsidRPr="00CA1345">
        <w:rPr>
          <w:b/>
          <w:iCs/>
          <w:color w:val="000000" w:themeColor="text1"/>
          <w:szCs w:val="28"/>
          <w:lang w:val="vi-VN"/>
        </w:rPr>
        <w:t xml:space="preserve">Quyết định </w:t>
      </w:r>
      <w:bookmarkEnd w:id="1"/>
      <w:bookmarkEnd w:id="2"/>
      <w:r w:rsidR="0032414F" w:rsidRPr="0032414F">
        <w:rPr>
          <w:b/>
          <w:iCs/>
          <w:color w:val="000000" w:themeColor="text1"/>
          <w:szCs w:val="28"/>
          <w:lang w:val="vi-VN"/>
        </w:rPr>
        <w:t>ban hành Q</w:t>
      </w:r>
      <w:r w:rsidR="00ED42D9" w:rsidRPr="00ED42D9">
        <w:rPr>
          <w:b/>
          <w:iCs/>
          <w:color w:val="000000" w:themeColor="text1"/>
          <w:szCs w:val="28"/>
          <w:lang w:val="vi-VN"/>
        </w:rPr>
        <w:t xml:space="preserve">uy định chi tiết một số nội </w:t>
      </w:r>
    </w:p>
    <w:p w14:paraId="39FE2E17" w14:textId="6734C285" w:rsidR="0053067B" w:rsidRPr="0032414F" w:rsidRDefault="00ED42D9" w:rsidP="0032414F">
      <w:pPr>
        <w:widowControl w:val="0"/>
        <w:jc w:val="center"/>
        <w:rPr>
          <w:b/>
          <w:iCs/>
          <w:color w:val="000000" w:themeColor="text1"/>
          <w:szCs w:val="28"/>
          <w:lang w:val="vi-VN"/>
        </w:rPr>
      </w:pPr>
      <w:r w:rsidRPr="00ED42D9">
        <w:rPr>
          <w:b/>
          <w:iCs/>
          <w:color w:val="000000" w:themeColor="text1"/>
          <w:szCs w:val="28"/>
          <w:lang w:val="vi-VN"/>
        </w:rPr>
        <w:t xml:space="preserve">dung về bồi thường, hỗ trợ và tái định cư khi Nhà nước thu hồi đất </w:t>
      </w:r>
    </w:p>
    <w:p w14:paraId="5962B80E" w14:textId="4091F203" w:rsidR="00ED42D9" w:rsidRPr="00ED42D9" w:rsidRDefault="00ED42D9" w:rsidP="0053067B">
      <w:pPr>
        <w:widowControl w:val="0"/>
        <w:jc w:val="center"/>
        <w:rPr>
          <w:b/>
          <w:iCs/>
          <w:color w:val="000000" w:themeColor="text1"/>
          <w:szCs w:val="28"/>
          <w:lang w:val="vi-VN"/>
        </w:rPr>
      </w:pPr>
      <w:r w:rsidRPr="00ED42D9">
        <w:rPr>
          <w:b/>
          <w:iCs/>
          <w:color w:val="000000" w:themeColor="text1"/>
          <w:szCs w:val="28"/>
          <w:lang w:val="vi-VN"/>
        </w:rPr>
        <w:t>trên địa bàn tỉnh Quảng Ngãi</w:t>
      </w:r>
      <w:r w:rsidRPr="00ED42D9">
        <w:rPr>
          <w:b/>
          <w:iCs/>
          <w:color w:val="000000" w:themeColor="text1"/>
          <w:szCs w:val="28"/>
          <w:lang w:val="vi-VN"/>
        </w:rPr>
        <w:t xml:space="preserve"> </w:t>
      </w:r>
    </w:p>
    <w:bookmarkEnd w:id="3"/>
    <w:p w14:paraId="0151C759" w14:textId="059E91A4" w:rsidR="00ED42D9" w:rsidRPr="00ED42D9" w:rsidRDefault="0053067B" w:rsidP="00ED42D9">
      <w:pPr>
        <w:widowControl w:val="0"/>
        <w:jc w:val="center"/>
        <w:rPr>
          <w:b/>
          <w:iCs/>
          <w:color w:val="000000" w:themeColor="text1"/>
          <w:szCs w:val="28"/>
          <w:lang w:val="vi-VN"/>
        </w:rPr>
      </w:pPr>
      <w:r w:rsidRPr="00CA1345">
        <w:rPr>
          <w:b/>
          <w:noProof/>
          <w:color w:val="000000" w:themeColor="text1"/>
          <w:szCs w:val="28"/>
        </w:rPr>
        <mc:AlternateContent>
          <mc:Choice Requires="wps">
            <w:drawing>
              <wp:anchor distT="0" distB="0" distL="114300" distR="114300" simplePos="0" relativeHeight="251659264" behindDoc="0" locked="0" layoutInCell="1" allowOverlap="1" wp14:anchorId="7DF854FE" wp14:editId="44D8DE45">
                <wp:simplePos x="0" y="0"/>
                <wp:positionH relativeFrom="margin">
                  <wp:posOffset>2005421</wp:posOffset>
                </wp:positionH>
                <wp:positionV relativeFrom="paragraph">
                  <wp:posOffset>63228</wp:posOffset>
                </wp:positionV>
                <wp:extent cx="1951893" cy="0"/>
                <wp:effectExtent l="0" t="0" r="0" b="0"/>
                <wp:wrapNone/>
                <wp:docPr id="1249772634" name="Straight Connector 5"/>
                <wp:cNvGraphicFramePr/>
                <a:graphic xmlns:a="http://schemas.openxmlformats.org/drawingml/2006/main">
                  <a:graphicData uri="http://schemas.microsoft.com/office/word/2010/wordprocessingShape">
                    <wps:wsp>
                      <wps:cNvCnPr/>
                      <wps:spPr>
                        <a:xfrm flipV="1">
                          <a:off x="0" y="0"/>
                          <a:ext cx="19518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18778"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9pt,5pt" to="311.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j8joAEAAJIDAAAOAAAAZHJzL2Uyb0RvYy54bWysU01P3DAQvVfiP1i+d5NQgSDaLAdQuVQt&#10;agt344w3Fv6SbTbZf894djdUFCGEuFj+eO/NvJnx8mKyhm0gJu1dx5tFzRk46Xvt1h2//fv96xln&#10;KQvXC+MddHwLiV+sjr4sx9DCsR+86SEyFHGpHUPHh5xDW1VJDmBFWvgADh+Vj1ZkPMZ11Ucxoro1&#10;1XFdn1ajj32IXkJKeHu1e+Qr0lcKZP6lVILMTMcxt0xrpPW+rNVqKdp1FGHQcp+G+EAWVmiHQWep&#10;K5EFe4z6PymrZfTJq7yQ3lZeKS2BPKCbpn7h5s8gApAXLE4Kc5nS58nKn5tLdxOxDGNIbQo3sbiY&#10;VLRMGR3usKfkCzNlE5VtO5cNpswkXjbnJ83Z+TfO5OGt2kkUqRBTvgZvWdl03GhXHIlWbH6kjGER&#10;eoDg4TkJ2uWtgQI27jcopvsSjNg0H3BpItsI7Gz/0JROohYhC0VpY2ZS/TZpjy00oJl5L3FGU0Tv&#10;8ky02vn4WtQ8HVJVO/zB9c5rsX3v+y21hMqBjSdn+yEtk/XvmejPX2n1BAAA//8DAFBLAwQUAAYA&#10;CAAAACEA5BXzm9sAAAAJAQAADwAAAGRycy9kb3ducmV2LnhtbEyPwW7CMBBE75X6D9ZW6q3YBCWt&#10;QhxEkSrOhV64OfE2iYjXaWwg/H0XcWiPOzOafVOsJteLM46h86RhPlMgkGpvO2o0fO0/Xt5AhGjI&#10;mt4TarhigFX5+FCY3PoLfeJ5FxvBJRRyo6GNccilDHWLzoSZH5DY+/ajM5HPsZF2NBcud71MlMqk&#10;Mx3xh9YMuGmxPu5OTsN+69RUxW6D9POq1of3NKNDqvXz07Regog4xb8w3PAZHUpmqvyJbBC9hsU8&#10;ZfTIhuJNHMiSRQKiuguyLOT/BeUvAAAA//8DAFBLAQItABQABgAIAAAAIQC2gziS/gAAAOEBAAAT&#10;AAAAAAAAAAAAAAAAAAAAAABbQ29udGVudF9UeXBlc10ueG1sUEsBAi0AFAAGAAgAAAAhADj9If/W&#10;AAAAlAEAAAsAAAAAAAAAAAAAAAAALwEAAF9yZWxzLy5yZWxzUEsBAi0AFAAGAAgAAAAhAPniPyOg&#10;AQAAkgMAAA4AAAAAAAAAAAAAAAAALgIAAGRycy9lMm9Eb2MueG1sUEsBAi0AFAAGAAgAAAAhAOQV&#10;85vbAAAACQEAAA8AAAAAAAAAAAAAAAAA+gMAAGRycy9kb3ducmV2LnhtbFBLBQYAAAAABAAEAPMA&#10;AAACBQAAAAA=&#10;" strokecolor="black [3200]" strokeweight=".5pt">
                <v:stroke joinstyle="miter"/>
                <w10:wrap anchorx="margin"/>
              </v:line>
            </w:pict>
          </mc:Fallback>
        </mc:AlternateContent>
      </w:r>
    </w:p>
    <w:p w14:paraId="7A102B88" w14:textId="5019B76C" w:rsidR="004A5A11" w:rsidRPr="00CA1345" w:rsidRDefault="004A5A11" w:rsidP="00ED42D9">
      <w:pPr>
        <w:widowControl w:val="0"/>
        <w:jc w:val="center"/>
        <w:rPr>
          <w:b/>
          <w:color w:val="000000" w:themeColor="text1"/>
          <w:szCs w:val="28"/>
          <w:lang w:val="vi-VN"/>
        </w:rPr>
      </w:pPr>
    </w:p>
    <w:bookmarkEnd w:id="0"/>
    <w:p w14:paraId="5962EE7A" w14:textId="248B2E22" w:rsidR="002011E7" w:rsidRPr="00CA1345" w:rsidRDefault="001C184E" w:rsidP="009B1A31">
      <w:pPr>
        <w:pStyle w:val="NormalWeb"/>
        <w:spacing w:before="0" w:beforeAutospacing="0" w:after="0" w:afterAutospacing="0"/>
        <w:jc w:val="center"/>
        <w:rPr>
          <w:color w:val="000000" w:themeColor="text1"/>
          <w:sz w:val="28"/>
          <w:szCs w:val="28"/>
          <w:lang w:val="vi-VN"/>
        </w:rPr>
      </w:pPr>
      <w:r w:rsidRPr="00CA1345">
        <w:rPr>
          <w:color w:val="000000" w:themeColor="text1"/>
          <w:sz w:val="28"/>
          <w:szCs w:val="28"/>
          <w:lang w:val="vi-VN"/>
        </w:rPr>
        <w:t xml:space="preserve">Kính gửi: </w:t>
      </w:r>
      <w:r w:rsidR="006548A7" w:rsidRPr="00CA1345">
        <w:rPr>
          <w:color w:val="000000" w:themeColor="text1"/>
          <w:sz w:val="28"/>
          <w:szCs w:val="28"/>
          <w:lang w:val="vi-VN"/>
        </w:rPr>
        <w:t xml:space="preserve">Ủy ban nhân dân tỉnh </w:t>
      </w:r>
      <w:r w:rsidR="00E450C5" w:rsidRPr="00CA1345">
        <w:rPr>
          <w:color w:val="000000" w:themeColor="text1"/>
          <w:sz w:val="28"/>
          <w:szCs w:val="28"/>
          <w:lang w:val="vi-VN"/>
        </w:rPr>
        <w:t>Quảng Ngãi</w:t>
      </w:r>
    </w:p>
    <w:p w14:paraId="436391B7" w14:textId="77777777" w:rsidR="004A5A11" w:rsidRPr="00CA1345" w:rsidRDefault="004A5A11" w:rsidP="009B1A31">
      <w:pPr>
        <w:pStyle w:val="NormalWeb"/>
        <w:spacing w:before="0" w:beforeAutospacing="0" w:after="0" w:afterAutospacing="0"/>
        <w:rPr>
          <w:color w:val="000000" w:themeColor="text1"/>
          <w:sz w:val="28"/>
          <w:szCs w:val="28"/>
          <w:lang w:val="vi-VN"/>
        </w:rPr>
      </w:pPr>
    </w:p>
    <w:p w14:paraId="7F7EFBD7" w14:textId="02250596" w:rsidR="00AC4B88" w:rsidRPr="00AD65D2" w:rsidRDefault="008B58B3" w:rsidP="009C06AA">
      <w:pPr>
        <w:spacing w:before="20" w:after="20"/>
        <w:ind w:firstLine="720"/>
        <w:jc w:val="both"/>
        <w:rPr>
          <w:rFonts w:cs="Times New Roman"/>
          <w:iCs/>
          <w:color w:val="000000" w:themeColor="text1"/>
          <w:szCs w:val="28"/>
          <w:lang w:val="vi-VN"/>
        </w:rPr>
      </w:pPr>
      <w:r w:rsidRPr="00AD65D2">
        <w:rPr>
          <w:rFonts w:cs="Times New Roman"/>
          <w:iCs/>
          <w:color w:val="000000" w:themeColor="text1"/>
          <w:szCs w:val="28"/>
          <w:lang w:val="vi-VN"/>
        </w:rPr>
        <w:t>Căn</w:t>
      </w:r>
      <w:r w:rsidR="00D61C87" w:rsidRPr="00AD65D2">
        <w:rPr>
          <w:rFonts w:cs="Times New Roman"/>
          <w:iCs/>
          <w:color w:val="000000" w:themeColor="text1"/>
          <w:szCs w:val="28"/>
          <w:lang w:val="vi-VN"/>
        </w:rPr>
        <w:t xml:space="preserve"> </w:t>
      </w:r>
      <w:r w:rsidR="00AD65D2" w:rsidRPr="00AD65D2">
        <w:rPr>
          <w:rFonts w:cs="Times New Roman"/>
          <w:iCs/>
          <w:color w:val="000000" w:themeColor="text1"/>
          <w:szCs w:val="28"/>
          <w:lang w:val="vi-VN"/>
        </w:rPr>
        <w:t xml:space="preserve">cứ Luật Ban hành văn bản quy phạm pháp luật ngày 19 tháng 02 năm 2025 và Luật số 87/2025/QH15 Luật sửa đổi, bổ sung một số điều của Luật Ban hành văn bản quy phạm pháp luật ngày 25 tháng 6 năm 2025; </w:t>
      </w:r>
    </w:p>
    <w:p w14:paraId="4590752B" w14:textId="77777777" w:rsidR="00AC4B88" w:rsidRPr="00BF113F" w:rsidRDefault="00AC4B88" w:rsidP="009C06AA">
      <w:pPr>
        <w:spacing w:before="20" w:after="20"/>
        <w:ind w:firstLine="720"/>
        <w:jc w:val="both"/>
        <w:rPr>
          <w:iCs/>
          <w:color w:val="000000" w:themeColor="text1"/>
          <w:szCs w:val="28"/>
          <w:lang w:val="pt-BR"/>
        </w:rPr>
      </w:pPr>
      <w:bookmarkStart w:id="4" w:name="_Hlk190702433"/>
      <w:r w:rsidRPr="00BF113F">
        <w:rPr>
          <w:iCs/>
          <w:color w:val="000000" w:themeColor="text1"/>
          <w:szCs w:val="28"/>
          <w:lang w:val="pt-BR"/>
        </w:rPr>
        <w:t xml:space="preserve">Căn cứ </w:t>
      </w:r>
      <w:bookmarkStart w:id="5" w:name="tvpllink_hgwsdbdiqw"/>
      <w:r w:rsidRPr="00BF113F">
        <w:rPr>
          <w:iCs/>
          <w:color w:val="000000" w:themeColor="text1"/>
          <w:szCs w:val="28"/>
          <w:lang w:val="pt-BR"/>
        </w:rPr>
        <w:t>Luật Đất đai</w:t>
      </w:r>
      <w:bookmarkEnd w:id="5"/>
      <w:r w:rsidRPr="00BF113F">
        <w:rPr>
          <w:iCs/>
          <w:color w:val="000000" w:themeColor="text1"/>
          <w:szCs w:val="28"/>
          <w:lang w:val="pt-BR"/>
        </w:rPr>
        <w:t xml:space="preserve"> ngày 18 tháng 01 năm 2024;</w:t>
      </w:r>
      <w:r w:rsidRPr="00BF113F">
        <w:rPr>
          <w:iCs/>
          <w:color w:val="000000" w:themeColor="text1"/>
          <w:lang w:val="pt-BR"/>
        </w:rPr>
        <w:t xml:space="preserve"> </w:t>
      </w:r>
      <w:r w:rsidRPr="00BF113F">
        <w:rPr>
          <w:iCs/>
          <w:color w:val="000000" w:themeColor="text1"/>
          <w:szCs w:val="28"/>
          <w:lang w:val="pt-BR"/>
        </w:rPr>
        <w:t>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5235BAF1" w14:textId="485B196C" w:rsidR="00E14561" w:rsidRPr="00BF113F" w:rsidRDefault="00E14561" w:rsidP="009C06AA">
      <w:pPr>
        <w:spacing w:before="20" w:after="20"/>
        <w:ind w:firstLine="720"/>
        <w:jc w:val="both"/>
        <w:rPr>
          <w:iCs/>
          <w:color w:val="000000" w:themeColor="text1"/>
          <w:szCs w:val="28"/>
          <w:lang w:val="pt-BR"/>
        </w:rPr>
      </w:pPr>
      <w:r w:rsidRPr="00BF113F">
        <w:rPr>
          <w:iCs/>
          <w:color w:val="000000" w:themeColor="text1"/>
          <w:szCs w:val="28"/>
          <w:lang w:val="pt-BR"/>
        </w:rPr>
        <w:t>Căn cứ Nghị quyết số 1677/NQ-UBTVQH15 của Ủy ban Thường vụ Quốc hội về việc sắp xếp các đơn vị hành chính cấp xã của tỉnh Quảng Ngãi năm 2025;</w:t>
      </w:r>
    </w:p>
    <w:bookmarkEnd w:id="4"/>
    <w:p w14:paraId="7F82EAF3" w14:textId="77777777" w:rsidR="00D61C87" w:rsidRPr="00BF113F" w:rsidRDefault="00D61C87" w:rsidP="009C06AA">
      <w:pPr>
        <w:spacing w:before="20" w:after="20"/>
        <w:ind w:firstLine="720"/>
        <w:jc w:val="both"/>
        <w:rPr>
          <w:iCs/>
          <w:color w:val="000000" w:themeColor="text1"/>
          <w:szCs w:val="28"/>
          <w:lang w:val="de-DE"/>
        </w:rPr>
      </w:pPr>
      <w:r w:rsidRPr="00BF113F">
        <w:rPr>
          <w:iCs/>
          <w:color w:val="000000" w:themeColor="text1"/>
          <w:szCs w:val="28"/>
          <w:lang w:val="de-DE"/>
        </w:rPr>
        <w:t xml:space="preserve">Căn cứ Nghị định số 88/2024/NĐ-CP ngày 15 tháng 7 năm 2024 của Chính phủ quy định về bồi thường, hỗ trợ, tái định cư khi Nhà nước thu hồi đất; </w:t>
      </w:r>
    </w:p>
    <w:p w14:paraId="5C7C589F" w14:textId="77777777" w:rsidR="00D61C87" w:rsidRPr="00BF113F" w:rsidRDefault="00D61C87" w:rsidP="009C06AA">
      <w:pPr>
        <w:spacing w:before="20" w:after="20"/>
        <w:ind w:firstLine="720"/>
        <w:jc w:val="both"/>
        <w:rPr>
          <w:iCs/>
          <w:color w:val="000000" w:themeColor="text1"/>
          <w:szCs w:val="28"/>
          <w:lang w:val="de-DE"/>
        </w:rPr>
      </w:pPr>
      <w:r w:rsidRPr="00BF113F">
        <w:rPr>
          <w:iCs/>
          <w:color w:val="000000" w:themeColor="text1"/>
          <w:szCs w:val="28"/>
          <w:lang w:val="de-DE"/>
        </w:rPr>
        <w:t>Căn cứ Nghị định số 102/2024/NĐ-CP ngày 30 tháng 7 năm 2024 của Chính phủ quy định chi tiết thi hành một số Điều của Luật Đất đai;</w:t>
      </w:r>
    </w:p>
    <w:p w14:paraId="2960BEC7" w14:textId="3228CE69" w:rsidR="00D61C87" w:rsidRPr="00BF113F" w:rsidRDefault="00D61C87" w:rsidP="009C06AA">
      <w:pPr>
        <w:spacing w:before="20" w:after="20"/>
        <w:ind w:firstLine="720"/>
        <w:jc w:val="both"/>
        <w:rPr>
          <w:iCs/>
          <w:color w:val="000000" w:themeColor="text1"/>
          <w:szCs w:val="28"/>
          <w:lang w:val="de-DE"/>
        </w:rPr>
      </w:pPr>
      <w:r w:rsidRPr="00BF113F">
        <w:rPr>
          <w:iCs/>
          <w:color w:val="000000" w:themeColor="text1"/>
          <w:szCs w:val="28"/>
          <w:lang w:val="de-DE"/>
        </w:rPr>
        <w:t>Căn cứ Nghị định số 151/2025/NĐ-CP ngày 12/6/2025 của Chính phủ quy định về phân định thẩm quyền của chính quyền địa phương 02 cấp trong lĩnh vực đất đai;</w:t>
      </w:r>
    </w:p>
    <w:p w14:paraId="65F85C2D" w14:textId="77777777" w:rsidR="005F2951" w:rsidRPr="00BF113F" w:rsidRDefault="00D61C87" w:rsidP="009C06AA">
      <w:pPr>
        <w:spacing w:before="20" w:after="20"/>
        <w:ind w:firstLine="720"/>
        <w:jc w:val="both"/>
        <w:rPr>
          <w:iCs/>
          <w:color w:val="000000" w:themeColor="text1"/>
          <w:szCs w:val="28"/>
          <w:lang w:val="de-DE"/>
        </w:rPr>
      </w:pPr>
      <w:r w:rsidRPr="00BF113F">
        <w:rPr>
          <w:iCs/>
          <w:color w:val="000000" w:themeColor="text1"/>
          <w:szCs w:val="28"/>
          <w:lang w:val="de-DE"/>
        </w:rPr>
        <w:t>Căn cứ Nghị định số 226/2025/NĐ-CP ngày 15/8/2025 của Chính phủ sửa đổi, bổ sung một số điều của các nghị định quy định chi tiết thi hành Luật Đất đai;</w:t>
      </w:r>
    </w:p>
    <w:p w14:paraId="78EAB82E" w14:textId="2B0B8D52" w:rsidR="00D61C87" w:rsidRPr="00BF113F" w:rsidRDefault="005F2951" w:rsidP="005F2951">
      <w:pPr>
        <w:spacing w:before="20" w:after="20"/>
        <w:jc w:val="both"/>
        <w:rPr>
          <w:iCs/>
          <w:color w:val="000000" w:themeColor="text1"/>
          <w:szCs w:val="28"/>
          <w:lang w:val="de-DE"/>
        </w:rPr>
      </w:pPr>
      <w:r w:rsidRPr="00BF113F">
        <w:rPr>
          <w:iCs/>
          <w:color w:val="000000" w:themeColor="text1"/>
          <w:szCs w:val="28"/>
          <w:lang w:val="de-DE"/>
        </w:rPr>
        <w:tab/>
        <w:t xml:space="preserve">Căn cứ Nghị định </w:t>
      </w:r>
      <w:bookmarkStart w:id="6" w:name="_Hlk209427975"/>
      <w:r w:rsidRPr="00BF113F">
        <w:rPr>
          <w:iCs/>
          <w:color w:val="000000" w:themeColor="text1"/>
          <w:szCs w:val="28"/>
          <w:lang w:val="de-DE"/>
        </w:rPr>
        <w:t>số 62/2025/NĐ-CP ngày 04/3/2025 của Chính phủ quy định chi tiết thi hành Luật Điện lực về bảo vệ công trình điện lực và an toàn trong lĩnh vực điện lực</w:t>
      </w:r>
      <w:bookmarkEnd w:id="6"/>
      <w:r w:rsidRPr="00BF113F">
        <w:rPr>
          <w:iCs/>
          <w:color w:val="000000" w:themeColor="text1"/>
          <w:szCs w:val="28"/>
          <w:lang w:val="de-DE"/>
        </w:rPr>
        <w:t>;</w:t>
      </w:r>
      <w:r w:rsidR="00D61C87" w:rsidRPr="00BF113F">
        <w:rPr>
          <w:iCs/>
          <w:color w:val="000000" w:themeColor="text1"/>
          <w:szCs w:val="28"/>
          <w:lang w:val="de-DE"/>
        </w:rPr>
        <w:t xml:space="preserve"> </w:t>
      </w:r>
    </w:p>
    <w:p w14:paraId="16ADAB32" w14:textId="60799393" w:rsidR="00444627" w:rsidRPr="006F1ACC" w:rsidRDefault="00617423" w:rsidP="00C30626">
      <w:pPr>
        <w:spacing w:before="20" w:after="20"/>
        <w:ind w:firstLine="720"/>
        <w:jc w:val="both"/>
        <w:rPr>
          <w:b/>
          <w:iCs/>
          <w:color w:val="000000" w:themeColor="text1"/>
          <w:szCs w:val="28"/>
          <w:lang w:val="de-DE"/>
        </w:rPr>
      </w:pPr>
      <w:r w:rsidRPr="00617423">
        <w:rPr>
          <w:color w:val="000000" w:themeColor="text1"/>
          <w:szCs w:val="28"/>
          <w:lang w:val="es-MX"/>
        </w:rPr>
        <w:t>Thực hiện ý kiến chỉ đạo của UBND tỉnh tại Văn bản số 2901/UBND-NNMT ngày 26/9/2025</w:t>
      </w:r>
      <w:r>
        <w:rPr>
          <w:color w:val="000000" w:themeColor="text1"/>
          <w:szCs w:val="28"/>
          <w:vertAlign w:val="superscript"/>
          <w:lang w:val="es-MX"/>
        </w:rPr>
        <w:t xml:space="preserve"> </w:t>
      </w:r>
      <w:r w:rsidRPr="00617423">
        <w:rPr>
          <w:color w:val="000000" w:themeColor="text1"/>
          <w:szCs w:val="28"/>
          <w:lang w:val="de-DE"/>
        </w:rPr>
        <w:t xml:space="preserve">về việc xây dựng Quyết định </w:t>
      </w:r>
      <w:bookmarkStart w:id="7" w:name="_Hlk213050814"/>
      <w:r w:rsidRPr="00617423">
        <w:rPr>
          <w:color w:val="000000" w:themeColor="text1"/>
          <w:szCs w:val="28"/>
          <w:lang w:val="de-DE"/>
        </w:rPr>
        <w:t>ban hành Quy định chi tiết một số nội dung về bồi thường, hỗ trợ và tái định cư khi Nhà nước thu hồi đất trên địa bàn tỉnh Quảng Ngãi</w:t>
      </w:r>
      <w:bookmarkEnd w:id="7"/>
      <w:r w:rsidR="009649FF" w:rsidRPr="00CA1345">
        <w:rPr>
          <w:color w:val="000000" w:themeColor="text1"/>
          <w:szCs w:val="28"/>
          <w:lang w:val="de-DE"/>
        </w:rPr>
        <w:t xml:space="preserve">, Sở Nông nghiệp và Môi trường </w:t>
      </w:r>
      <w:r w:rsidR="00EE6C37" w:rsidRPr="00CA1345">
        <w:rPr>
          <w:color w:val="000000" w:themeColor="text1"/>
          <w:szCs w:val="28"/>
          <w:lang w:val="de-DE"/>
        </w:rPr>
        <w:t>kính trình UBND tỉnh</w:t>
      </w:r>
      <w:r w:rsidR="00BE4356">
        <w:rPr>
          <w:color w:val="000000" w:themeColor="text1"/>
          <w:szCs w:val="28"/>
          <w:lang w:val="de-DE"/>
        </w:rPr>
        <w:t xml:space="preserve"> </w:t>
      </w:r>
      <w:r w:rsidR="00BE4356" w:rsidRPr="00BE4356">
        <w:rPr>
          <w:bCs/>
          <w:color w:val="000000" w:themeColor="text1"/>
          <w:szCs w:val="28"/>
          <w:lang w:val="vi-VN"/>
        </w:rPr>
        <w:t>ban hành</w:t>
      </w:r>
      <w:r w:rsidR="00BE4356" w:rsidRPr="00BE4356">
        <w:rPr>
          <w:bCs/>
          <w:iCs/>
          <w:color w:val="000000" w:themeColor="text1"/>
          <w:szCs w:val="28"/>
          <w:lang w:val="vi-VN"/>
        </w:rPr>
        <w:t xml:space="preserve"> Quyết định</w:t>
      </w:r>
      <w:r w:rsidR="0032414F" w:rsidRPr="0032414F">
        <w:rPr>
          <w:bCs/>
          <w:iCs/>
          <w:color w:val="000000" w:themeColor="text1"/>
          <w:szCs w:val="28"/>
          <w:lang w:val="de-DE"/>
        </w:rPr>
        <w:t xml:space="preserve"> </w:t>
      </w:r>
      <w:r w:rsidR="0032414F">
        <w:rPr>
          <w:bCs/>
          <w:iCs/>
          <w:color w:val="000000" w:themeColor="text1"/>
          <w:szCs w:val="28"/>
          <w:lang w:val="de-DE"/>
        </w:rPr>
        <w:t>ban hành</w:t>
      </w:r>
      <w:r w:rsidR="00BE4356" w:rsidRPr="00BE4356">
        <w:rPr>
          <w:bCs/>
          <w:iCs/>
          <w:color w:val="000000" w:themeColor="text1"/>
          <w:szCs w:val="28"/>
          <w:lang w:val="vi-VN"/>
        </w:rPr>
        <w:t xml:space="preserve"> </w:t>
      </w:r>
      <w:r w:rsidR="00325D58" w:rsidRPr="00325D58">
        <w:rPr>
          <w:bCs/>
          <w:iCs/>
          <w:color w:val="000000" w:themeColor="text1"/>
          <w:szCs w:val="28"/>
          <w:lang w:val="de-DE"/>
        </w:rPr>
        <w:t>Q</w:t>
      </w:r>
      <w:r w:rsidR="00BE4356" w:rsidRPr="00BE4356">
        <w:rPr>
          <w:bCs/>
          <w:iCs/>
          <w:color w:val="000000" w:themeColor="text1"/>
          <w:szCs w:val="28"/>
          <w:lang w:val="vi-VN"/>
        </w:rPr>
        <w:t>uy định chi tiết một số nội dung về bồi thường, hỗ trợ và tái định cư khi Nhà nước thu hồi đất trên địa bàn tỉnh Quảng Ngãi</w:t>
      </w:r>
      <w:r w:rsidR="00B90D81" w:rsidRPr="00BE4356">
        <w:rPr>
          <w:bCs/>
          <w:color w:val="000000" w:themeColor="text1"/>
          <w:szCs w:val="28"/>
          <w:lang w:val="de-DE"/>
        </w:rPr>
        <w:t>,</w:t>
      </w:r>
      <w:r w:rsidR="00B90D81" w:rsidRPr="00CA1345">
        <w:rPr>
          <w:color w:val="000000" w:themeColor="text1"/>
          <w:szCs w:val="28"/>
          <w:lang w:val="de-DE"/>
        </w:rPr>
        <w:t xml:space="preserve"> </w:t>
      </w:r>
      <w:r w:rsidR="00622ABE" w:rsidRPr="00CA1345">
        <w:rPr>
          <w:rFonts w:cs="Times New Roman"/>
          <w:color w:val="000000" w:themeColor="text1"/>
          <w:szCs w:val="28"/>
          <w:lang w:val="it-IT"/>
        </w:rPr>
        <w:t>gồm nội dung</w:t>
      </w:r>
      <w:r w:rsidR="00F85DDF" w:rsidRPr="00CA1345">
        <w:rPr>
          <w:rFonts w:cs="Times New Roman"/>
          <w:color w:val="000000" w:themeColor="text1"/>
          <w:szCs w:val="28"/>
          <w:lang w:val="it-IT"/>
        </w:rPr>
        <w:t xml:space="preserve"> </w:t>
      </w:r>
      <w:r w:rsidR="00BF5AA2" w:rsidRPr="00CA1345">
        <w:rPr>
          <w:rFonts w:cs="Times New Roman"/>
          <w:color w:val="000000" w:themeColor="text1"/>
          <w:szCs w:val="28"/>
          <w:lang w:val="it-IT"/>
        </w:rPr>
        <w:t>c</w:t>
      </w:r>
      <w:r w:rsidR="001D54E4" w:rsidRPr="00CA1345">
        <w:rPr>
          <w:rFonts w:cs="Times New Roman"/>
          <w:color w:val="000000" w:themeColor="text1"/>
          <w:szCs w:val="28"/>
          <w:lang w:val="it-IT"/>
        </w:rPr>
        <w:t>ụ thể như sau:</w:t>
      </w:r>
      <w:bookmarkStart w:id="8" w:name="loai_1_name"/>
      <w:r w:rsidR="0035529F" w:rsidRPr="00CA1345">
        <w:rPr>
          <w:rFonts w:cs="Times New Roman"/>
          <w:b/>
          <w:color w:val="000000" w:themeColor="text1"/>
          <w:szCs w:val="28"/>
          <w:lang w:val="it-IT"/>
        </w:rPr>
        <w:t xml:space="preserve"> </w:t>
      </w:r>
    </w:p>
    <w:p w14:paraId="543FC53E" w14:textId="1495AC15" w:rsidR="00444627" w:rsidRPr="00CA1345" w:rsidRDefault="00D662E8" w:rsidP="009C06AA">
      <w:pPr>
        <w:spacing w:before="20" w:after="20"/>
        <w:ind w:firstLine="720"/>
        <w:jc w:val="both"/>
        <w:rPr>
          <w:rFonts w:cs="Times New Roman"/>
          <w:b/>
          <w:bCs/>
          <w:iCs/>
          <w:color w:val="000000" w:themeColor="text1"/>
          <w:szCs w:val="28"/>
          <w:lang w:val="it-IT"/>
        </w:rPr>
      </w:pPr>
      <w:r w:rsidRPr="00CA1345">
        <w:rPr>
          <w:rFonts w:cs="Times New Roman"/>
          <w:b/>
          <w:bCs/>
          <w:iCs/>
          <w:color w:val="000000" w:themeColor="text1"/>
          <w:szCs w:val="28"/>
          <w:lang w:val="it-IT"/>
        </w:rPr>
        <w:t>I.</w:t>
      </w:r>
      <w:r w:rsidR="00444627" w:rsidRPr="00CA1345">
        <w:rPr>
          <w:rFonts w:cs="Times New Roman"/>
          <w:b/>
          <w:bCs/>
          <w:iCs/>
          <w:color w:val="000000" w:themeColor="text1"/>
          <w:szCs w:val="28"/>
          <w:lang w:val="it-IT"/>
        </w:rPr>
        <w:t xml:space="preserve"> </w:t>
      </w:r>
      <w:r w:rsidR="00FE3D26" w:rsidRPr="00CA1345">
        <w:rPr>
          <w:rFonts w:cs="Times New Roman"/>
          <w:b/>
          <w:bCs/>
          <w:iCs/>
          <w:color w:val="000000" w:themeColor="text1"/>
          <w:szCs w:val="28"/>
          <w:lang w:val="it-IT"/>
        </w:rPr>
        <w:t>Sự cần thiết ban hành văn bản:</w:t>
      </w:r>
      <w:r w:rsidR="00B2027E" w:rsidRPr="00CA1345">
        <w:rPr>
          <w:rFonts w:cs="Times New Roman"/>
          <w:b/>
          <w:bCs/>
          <w:iCs/>
          <w:color w:val="000000" w:themeColor="text1"/>
          <w:szCs w:val="28"/>
          <w:lang w:val="it-IT"/>
        </w:rPr>
        <w:t xml:space="preserve"> </w:t>
      </w:r>
    </w:p>
    <w:p w14:paraId="5257B480" w14:textId="77777777" w:rsidR="00444627" w:rsidRPr="00CA1345" w:rsidRDefault="00444627" w:rsidP="009C06AA">
      <w:pPr>
        <w:spacing w:before="20" w:after="20"/>
        <w:ind w:firstLine="720"/>
        <w:jc w:val="both"/>
        <w:rPr>
          <w:rFonts w:cs="Times New Roman"/>
          <w:b/>
          <w:bCs/>
          <w:iCs/>
          <w:color w:val="000000" w:themeColor="text1"/>
          <w:sz w:val="8"/>
          <w:szCs w:val="8"/>
          <w:lang w:val="it-IT"/>
        </w:rPr>
      </w:pPr>
    </w:p>
    <w:p w14:paraId="53C9594D" w14:textId="1F111287" w:rsidR="002B4992" w:rsidRPr="00532C78" w:rsidRDefault="004A71BD" w:rsidP="009C06AA">
      <w:pPr>
        <w:spacing w:before="20" w:after="20"/>
        <w:ind w:firstLine="720"/>
        <w:jc w:val="both"/>
        <w:rPr>
          <w:rFonts w:cs="Times New Roman"/>
          <w:i/>
          <w:iCs/>
          <w:color w:val="000000" w:themeColor="text1"/>
          <w:szCs w:val="28"/>
          <w:lang w:val="it-IT"/>
        </w:rPr>
      </w:pPr>
      <w:bookmarkStart w:id="9" w:name="_Hlk120174487"/>
      <w:r w:rsidRPr="00CA1345">
        <w:rPr>
          <w:color w:val="000000" w:themeColor="text1"/>
          <w:lang w:val="it-IT"/>
        </w:rPr>
        <w:t>Sau khi sắp xếp lại đơn vị hành chính cấp tỉnh và tổ chức chính quyền địa phương theo mô hình hai cấp (cấp tỉnh, cấp xã), trên địa bàn tỉnh Quảng Ngãi hiện đang cùng lúc tồn tại</w:t>
      </w:r>
      <w:r w:rsidR="008A291F" w:rsidRPr="00CA1345">
        <w:rPr>
          <w:color w:val="000000" w:themeColor="text1"/>
          <w:lang w:val="it-IT"/>
        </w:rPr>
        <w:t xml:space="preserve"> các quyết định quy định về bồi thường, hỗ trợ, tái định cư như sau: Đối với địa bàn thuộc tỉnh Quảng Ngãi </w:t>
      </w:r>
      <w:r w:rsidR="00AE694E" w:rsidRPr="00CA1345">
        <w:rPr>
          <w:color w:val="000000" w:themeColor="text1"/>
          <w:lang w:val="it-IT"/>
        </w:rPr>
        <w:t>cũ</w:t>
      </w:r>
      <w:r w:rsidR="008A291F" w:rsidRPr="00CA1345">
        <w:rPr>
          <w:color w:val="000000" w:themeColor="text1"/>
          <w:lang w:val="it-IT"/>
        </w:rPr>
        <w:t xml:space="preserve"> đã ban hành: </w:t>
      </w:r>
      <w:bookmarkStart w:id="10" w:name="_Hlk208300022"/>
      <w:r w:rsidR="008A291F" w:rsidRPr="00CA1345">
        <w:rPr>
          <w:color w:val="000000" w:themeColor="text1"/>
          <w:lang w:val="it-IT"/>
        </w:rPr>
        <w:t xml:space="preserve">Quyết định số 32/2024/QĐ-UBND ngày </w:t>
      </w:r>
      <w:r w:rsidR="008A291F" w:rsidRPr="00CA1345">
        <w:rPr>
          <w:color w:val="000000" w:themeColor="text1"/>
          <w:lang w:val="it-IT"/>
        </w:rPr>
        <w:lastRenderedPageBreak/>
        <w:t xml:space="preserve">14/10/2024 của UBND tỉnh Quảng Ngãi </w:t>
      </w:r>
      <w:bookmarkEnd w:id="10"/>
      <w:r w:rsidR="008A291F" w:rsidRPr="00CA1345">
        <w:rPr>
          <w:color w:val="000000" w:themeColor="text1"/>
          <w:lang w:val="it-IT"/>
        </w:rPr>
        <w:t xml:space="preserve">ban hành quy định chi tiết một số nội dung về bồi thường, hỗ trợ và tái định cư khi Nhà nước thu hồi đất và </w:t>
      </w:r>
      <w:bookmarkStart w:id="11" w:name="_Hlk208300060"/>
      <w:r w:rsidR="008A291F" w:rsidRPr="00CA1345">
        <w:rPr>
          <w:color w:val="000000" w:themeColor="text1"/>
          <w:lang w:val="it-IT"/>
        </w:rPr>
        <w:t xml:space="preserve">Quyết định số 20/2025/QĐ-UBND ngày 11/3/2025 sửa đổi, bổ sung Quyết định số 32/2024/QĐ-UBND; Đối với địa bàn thuộc tỉnh Kon Tum </w:t>
      </w:r>
      <w:r w:rsidR="00AE694E" w:rsidRPr="00CA1345">
        <w:rPr>
          <w:color w:val="000000" w:themeColor="text1"/>
          <w:lang w:val="it-IT"/>
        </w:rPr>
        <w:t>cũ</w:t>
      </w:r>
      <w:r w:rsidR="008A291F" w:rsidRPr="00CA1345">
        <w:rPr>
          <w:color w:val="000000" w:themeColor="text1"/>
          <w:lang w:val="it-IT"/>
        </w:rPr>
        <w:t xml:space="preserve"> đã ban hành: Quyết định số 48/2024/QĐ-UBND ngày 19/9/2024 của UBND tỉnh Kon Tum quy định về bồi thường, hỗ trợ và tái định cư khi Nhà nước thu hồi đất và Quyết định số 86/2024/QĐ-UBND ngày 31/12/2024 </w:t>
      </w:r>
      <w:bookmarkEnd w:id="11"/>
      <w:r w:rsidR="008A291F" w:rsidRPr="00CA1345">
        <w:rPr>
          <w:color w:val="000000" w:themeColor="text1"/>
          <w:lang w:val="it-IT"/>
        </w:rPr>
        <w:t xml:space="preserve">sửa đổi, bổ sung Quyết định số  48/2024/QĐ-UBND. Điều này làm </w:t>
      </w:r>
      <w:r w:rsidR="00131333" w:rsidRPr="00CA1345">
        <w:rPr>
          <w:color w:val="000000" w:themeColor="text1"/>
          <w:lang w:val="it-IT"/>
        </w:rPr>
        <w:t xml:space="preserve">phát sinh vướng mắc trong quá trình thực hiện quy định về bồi thường, hỗ trợ, tái định cư đặc biệt chuẩn bị cho dự án Đường cao tốc Quảng Ngãi – Kon Tum. </w:t>
      </w:r>
      <w:bookmarkStart w:id="12" w:name="_Hlk115869609"/>
      <w:bookmarkEnd w:id="9"/>
      <w:r w:rsidR="00532C78">
        <w:rPr>
          <w:rFonts w:cs="Times New Roman"/>
          <w:bCs/>
          <w:iCs/>
          <w:color w:val="000000" w:themeColor="text1"/>
          <w:szCs w:val="28"/>
          <w:lang w:val="it-IT"/>
        </w:rPr>
        <w:t xml:space="preserve">Đồng thời theo điểm b khoản 3 Điều 16 Nghị định </w:t>
      </w:r>
      <w:r w:rsidR="00532C78" w:rsidRPr="00532C78">
        <w:rPr>
          <w:color w:val="000000" w:themeColor="text1"/>
          <w:szCs w:val="28"/>
          <w:lang w:val="de-DE"/>
        </w:rPr>
        <w:t>số 62/2025/NĐ-CP ngày 04/3/2025 của Chính phủ quy định chi tiết thi hành Luật Điện lực về bảo vệ công trình điện lực và an toàn trong lĩnh vực điện lực</w:t>
      </w:r>
      <w:r w:rsidR="00532C78">
        <w:rPr>
          <w:color w:val="000000" w:themeColor="text1"/>
          <w:szCs w:val="28"/>
          <w:lang w:val="de-DE"/>
        </w:rPr>
        <w:t xml:space="preserve"> quy định: </w:t>
      </w:r>
      <w:r w:rsidR="00532C78" w:rsidRPr="00532C78">
        <w:rPr>
          <w:i/>
          <w:iCs/>
          <w:color w:val="000000" w:themeColor="text1"/>
          <w:szCs w:val="28"/>
          <w:lang w:val="de-DE"/>
        </w:rPr>
        <w:t>“</w:t>
      </w:r>
      <w:r w:rsidR="00532C78" w:rsidRPr="00532C78">
        <w:rPr>
          <w:rFonts w:ascii="Arial" w:hAnsi="Arial" w:cs="Arial"/>
          <w:i/>
          <w:iCs/>
          <w:color w:val="333333"/>
          <w:sz w:val="20"/>
          <w:szCs w:val="20"/>
          <w:shd w:val="clear" w:color="auto" w:fill="FFFFFF"/>
          <w:lang w:val="it-IT"/>
        </w:rPr>
        <w:t xml:space="preserve"> </w:t>
      </w:r>
      <w:r w:rsidR="00532C78" w:rsidRPr="00532C78">
        <w:rPr>
          <w:i/>
          <w:iCs/>
          <w:color w:val="000000" w:themeColor="text1"/>
          <w:szCs w:val="28"/>
          <w:lang w:val="it-IT"/>
        </w:rPr>
        <w:t>Trường hợp nhà ở, công trình phục vụ sinh hoạt được xây dựng trên đất không đủ điều kiện được bồi thường về đất theo quy định của pháp luật về đất đai, Ủy ban nhân dân cấp tỉnh xem xét, hỗ trợ dựa trên điều kiện thực tế của từng địa phương;”</w:t>
      </w:r>
      <w:r w:rsidR="001D7AF4">
        <w:rPr>
          <w:i/>
          <w:iCs/>
          <w:color w:val="000000" w:themeColor="text1"/>
          <w:szCs w:val="28"/>
          <w:lang w:val="it-IT"/>
        </w:rPr>
        <w:t xml:space="preserve">. </w:t>
      </w:r>
      <w:r w:rsidR="001D7AF4" w:rsidRPr="00CA1345">
        <w:rPr>
          <w:color w:val="000000" w:themeColor="text1"/>
          <w:lang w:val="it-IT"/>
        </w:rPr>
        <w:t>Do đó, đồng bộ quy định về bồi thường, hỗ trợ, tái định cư khi Nhà nước thu hồi đất trên địa bàn tỉnh Quảng Ngãi (sau khi hợp nhất)</w:t>
      </w:r>
      <w:r w:rsidR="00C40C37">
        <w:rPr>
          <w:color w:val="000000" w:themeColor="text1"/>
          <w:lang w:val="it-IT"/>
        </w:rPr>
        <w:t xml:space="preserve"> và bổ sung </w:t>
      </w:r>
      <w:r w:rsidR="003441F6">
        <w:rPr>
          <w:color w:val="000000" w:themeColor="text1"/>
          <w:lang w:val="it-IT"/>
        </w:rPr>
        <w:t xml:space="preserve">nội dung </w:t>
      </w:r>
      <w:r w:rsidR="00C40C37">
        <w:rPr>
          <w:color w:val="000000" w:themeColor="text1"/>
          <w:lang w:val="it-IT"/>
        </w:rPr>
        <w:t xml:space="preserve">quy định </w:t>
      </w:r>
      <w:r w:rsidR="00C40C37">
        <w:rPr>
          <w:rFonts w:cs="Times New Roman"/>
          <w:bCs/>
          <w:iCs/>
          <w:color w:val="000000" w:themeColor="text1"/>
          <w:szCs w:val="28"/>
          <w:lang w:val="it-IT"/>
        </w:rPr>
        <w:t xml:space="preserve">theo điểm b khoản 3 Điều 16 Nghị định </w:t>
      </w:r>
      <w:r w:rsidR="00C40C37" w:rsidRPr="00532C78">
        <w:rPr>
          <w:color w:val="000000" w:themeColor="text1"/>
          <w:szCs w:val="28"/>
          <w:lang w:val="de-DE"/>
        </w:rPr>
        <w:t>số 62/2025/NĐ-CP ngày 04/3/2025 của Chính phủ</w:t>
      </w:r>
      <w:r w:rsidR="001D7AF4" w:rsidRPr="00CA1345">
        <w:rPr>
          <w:color w:val="000000" w:themeColor="text1"/>
          <w:lang w:val="it-IT"/>
        </w:rPr>
        <w:t xml:space="preserve"> </w:t>
      </w:r>
      <w:r w:rsidR="001D7AF4" w:rsidRPr="00CA1345">
        <w:rPr>
          <w:rFonts w:cs="Times New Roman"/>
          <w:bCs/>
          <w:iCs/>
          <w:color w:val="000000" w:themeColor="text1"/>
          <w:szCs w:val="28"/>
          <w:lang w:val="it-IT"/>
        </w:rPr>
        <w:t>là trường hợp cấp bách và cần thiết để giải quyết vấn đề phát sinh trong thực tiễn</w:t>
      </w:r>
      <w:r w:rsidR="001D7AF4">
        <w:rPr>
          <w:rFonts w:cs="Times New Roman"/>
          <w:bCs/>
          <w:iCs/>
          <w:color w:val="000000" w:themeColor="text1"/>
          <w:szCs w:val="28"/>
          <w:lang w:val="it-IT"/>
        </w:rPr>
        <w:t>.</w:t>
      </w:r>
    </w:p>
    <w:p w14:paraId="4FAAA6E7" w14:textId="4CF7637E" w:rsidR="001D54E4" w:rsidRPr="00CA1345" w:rsidRDefault="00FE6D76" w:rsidP="009C06AA">
      <w:pPr>
        <w:tabs>
          <w:tab w:val="left" w:pos="450"/>
        </w:tabs>
        <w:spacing w:before="20" w:after="20"/>
        <w:jc w:val="both"/>
        <w:rPr>
          <w:rFonts w:cs="Times New Roman"/>
          <w:b/>
          <w:bCs/>
          <w:iCs/>
          <w:color w:val="000000" w:themeColor="text1"/>
          <w:szCs w:val="28"/>
          <w:lang w:val="vi-VN"/>
        </w:rPr>
      </w:pPr>
      <w:r w:rsidRPr="00CA1345">
        <w:rPr>
          <w:rFonts w:cs="Times New Roman"/>
          <w:b/>
          <w:bCs/>
          <w:iCs/>
          <w:color w:val="000000" w:themeColor="text1"/>
          <w:szCs w:val="28"/>
          <w:lang w:val="vi-VN"/>
        </w:rPr>
        <w:tab/>
      </w:r>
      <w:r w:rsidRPr="00CA1345">
        <w:rPr>
          <w:rFonts w:cs="Times New Roman"/>
          <w:b/>
          <w:bCs/>
          <w:iCs/>
          <w:color w:val="000000" w:themeColor="text1"/>
          <w:szCs w:val="28"/>
          <w:lang w:val="vi-VN"/>
        </w:rPr>
        <w:tab/>
      </w:r>
      <w:r w:rsidR="00010A50" w:rsidRPr="00CA1345">
        <w:rPr>
          <w:rFonts w:cs="Times New Roman"/>
          <w:b/>
          <w:bCs/>
          <w:iCs/>
          <w:color w:val="000000" w:themeColor="text1"/>
          <w:szCs w:val="28"/>
          <w:lang w:val="vi-VN"/>
        </w:rPr>
        <w:t xml:space="preserve">II. </w:t>
      </w:r>
      <w:r w:rsidR="007F37BF" w:rsidRPr="00CA1345">
        <w:rPr>
          <w:rFonts w:cs="Times New Roman"/>
          <w:b/>
          <w:bCs/>
          <w:iCs/>
          <w:color w:val="000000" w:themeColor="text1"/>
          <w:szCs w:val="28"/>
          <w:lang w:val="vi-VN"/>
        </w:rPr>
        <w:t>M</w:t>
      </w:r>
      <w:r w:rsidR="007D07FB" w:rsidRPr="00CA1345">
        <w:rPr>
          <w:rFonts w:cs="Times New Roman"/>
          <w:b/>
          <w:bCs/>
          <w:iCs/>
          <w:color w:val="000000" w:themeColor="text1"/>
          <w:szCs w:val="28"/>
          <w:lang w:val="vi-VN"/>
        </w:rPr>
        <w:t xml:space="preserve">ục đích, quan điểm xây dựng văn bản Quy phạm pháp luật </w:t>
      </w:r>
    </w:p>
    <w:p w14:paraId="60D1DE42" w14:textId="77777777" w:rsidR="007F37BF" w:rsidRPr="00CA1345" w:rsidRDefault="002156A7" w:rsidP="009C06AA">
      <w:pPr>
        <w:numPr>
          <w:ilvl w:val="0"/>
          <w:numId w:val="29"/>
        </w:numPr>
        <w:spacing w:before="20" w:after="20"/>
        <w:jc w:val="both"/>
        <w:rPr>
          <w:rFonts w:cs="Times New Roman"/>
          <w:b/>
          <w:color w:val="000000" w:themeColor="text1"/>
          <w:szCs w:val="28"/>
          <w:lang w:val="pt-BR"/>
        </w:rPr>
      </w:pPr>
      <w:r w:rsidRPr="00CA1345">
        <w:rPr>
          <w:rFonts w:cs="Times New Roman"/>
          <w:b/>
          <w:color w:val="000000" w:themeColor="text1"/>
          <w:szCs w:val="28"/>
          <w:lang w:val="pt-BR"/>
        </w:rPr>
        <w:t>Mục đích</w:t>
      </w:r>
    </w:p>
    <w:p w14:paraId="40F58600" w14:textId="17FEC10F" w:rsidR="00CD4AA4" w:rsidRPr="00CA1345" w:rsidRDefault="00CD4AA4" w:rsidP="009C06AA">
      <w:pPr>
        <w:spacing w:before="20" w:after="20"/>
        <w:ind w:firstLine="720"/>
        <w:jc w:val="both"/>
        <w:rPr>
          <w:color w:val="000000" w:themeColor="text1"/>
          <w:szCs w:val="28"/>
          <w:lang w:val="pt-BR"/>
        </w:rPr>
      </w:pPr>
      <w:r w:rsidRPr="00CA1345">
        <w:rPr>
          <w:color w:val="000000" w:themeColor="text1"/>
          <w:szCs w:val="28"/>
          <w:lang w:val="pt-BR"/>
        </w:rPr>
        <w:t xml:space="preserve">Việc ban hành Quyết định </w:t>
      </w:r>
      <w:r w:rsidR="000662CD" w:rsidRPr="00CA1345">
        <w:rPr>
          <w:color w:val="000000" w:themeColor="text1"/>
          <w:szCs w:val="28"/>
          <w:lang w:val="pt-BR"/>
        </w:rPr>
        <w:t xml:space="preserve">ban hành quy định chi tiết một số nội dung về bồi thường, hỗ trợ và tái định cư khi Nhà nước thu hồi đất trên địa bàn tỉnh Quảng Ngãi </w:t>
      </w:r>
      <w:r w:rsidRPr="00CA1345">
        <w:rPr>
          <w:color w:val="000000" w:themeColor="text1"/>
          <w:szCs w:val="28"/>
          <w:lang w:val="pt-BR"/>
        </w:rPr>
        <w:t xml:space="preserve">nhằm đảm bảo việc áp dụng các quy định về bồi thường, hỗ trợ, tái định cư </w:t>
      </w:r>
      <w:r w:rsidR="007C5EF1" w:rsidRPr="00CA1345">
        <w:rPr>
          <w:color w:val="000000" w:themeColor="text1"/>
          <w:szCs w:val="28"/>
          <w:lang w:val="pt-BR"/>
        </w:rPr>
        <w:t xml:space="preserve">khi nhà nước thu hồi đất trên địa bàn tỉnh Quảng Ngãi </w:t>
      </w:r>
      <w:r w:rsidRPr="00CA1345">
        <w:rPr>
          <w:color w:val="000000" w:themeColor="text1"/>
          <w:szCs w:val="28"/>
          <w:lang w:val="pt-BR"/>
        </w:rPr>
        <w:t xml:space="preserve">được thống nhất và đảm bảo tính pháp lý theo các quy định hiện hành. </w:t>
      </w:r>
    </w:p>
    <w:p w14:paraId="6B384E70" w14:textId="77777777" w:rsidR="0097711B" w:rsidRPr="00CA1345" w:rsidRDefault="0021465E" w:rsidP="009C06AA">
      <w:pPr>
        <w:numPr>
          <w:ilvl w:val="0"/>
          <w:numId w:val="29"/>
        </w:numPr>
        <w:spacing w:before="20" w:after="20"/>
        <w:jc w:val="both"/>
        <w:rPr>
          <w:rFonts w:cs="Times New Roman"/>
          <w:b/>
          <w:color w:val="000000" w:themeColor="text1"/>
          <w:szCs w:val="28"/>
          <w:lang w:val="pt-BR"/>
        </w:rPr>
      </w:pPr>
      <w:r w:rsidRPr="00CA1345">
        <w:rPr>
          <w:rFonts w:cs="Times New Roman"/>
          <w:b/>
          <w:color w:val="000000" w:themeColor="text1"/>
          <w:szCs w:val="28"/>
          <w:lang w:val="pt-BR"/>
        </w:rPr>
        <w:t>Quan điểm</w:t>
      </w:r>
      <w:r w:rsidR="008338F7" w:rsidRPr="00CA1345">
        <w:rPr>
          <w:rFonts w:cs="Times New Roman"/>
          <w:b/>
          <w:color w:val="000000" w:themeColor="text1"/>
          <w:szCs w:val="28"/>
          <w:lang w:val="pt-BR"/>
        </w:rPr>
        <w:t xml:space="preserve"> xây dựng v</w:t>
      </w:r>
      <w:r w:rsidR="007F37BF" w:rsidRPr="00CA1345">
        <w:rPr>
          <w:rFonts w:cs="Times New Roman"/>
          <w:b/>
          <w:color w:val="000000" w:themeColor="text1"/>
          <w:szCs w:val="28"/>
          <w:lang w:val="pt-BR"/>
        </w:rPr>
        <w:t>ăn bản</w:t>
      </w:r>
    </w:p>
    <w:p w14:paraId="46863830" w14:textId="407425DC" w:rsidR="00F76B37" w:rsidRPr="00F76B37" w:rsidRDefault="00F76B37" w:rsidP="009C06AA">
      <w:pPr>
        <w:spacing w:before="20" w:after="20"/>
        <w:ind w:firstLine="720"/>
        <w:jc w:val="both"/>
        <w:rPr>
          <w:color w:val="000000" w:themeColor="text1"/>
          <w:szCs w:val="28"/>
          <w:lang w:val="pt-BR"/>
        </w:rPr>
      </w:pPr>
      <w:r>
        <w:rPr>
          <w:color w:val="000000" w:themeColor="text1"/>
          <w:szCs w:val="28"/>
          <w:lang w:val="pt-BR"/>
        </w:rPr>
        <w:t>-</w:t>
      </w:r>
      <w:r w:rsidRPr="00F76B37">
        <w:rPr>
          <w:color w:val="000000" w:themeColor="text1"/>
          <w:szCs w:val="28"/>
          <w:lang w:val="pt-BR"/>
        </w:rPr>
        <w:t xml:space="preserve"> Việc xây dựng Quyết định bảo đảm tính hợp hiến, hợp pháp, đúng thẩm quyền và quy định của pháp luật.</w:t>
      </w:r>
    </w:p>
    <w:p w14:paraId="2BB26326" w14:textId="77777777" w:rsidR="002C3628" w:rsidRPr="002C3628" w:rsidRDefault="002C3628" w:rsidP="002C3628">
      <w:pPr>
        <w:spacing w:before="120" w:line="340" w:lineRule="exact"/>
        <w:ind w:firstLine="706"/>
        <w:jc w:val="both"/>
        <w:rPr>
          <w:rFonts w:cs="Times New Roman"/>
          <w:iCs/>
          <w:color w:val="auto"/>
          <w:spacing w:val="0"/>
          <w:szCs w:val="28"/>
          <w:lang w:val="pt-BR"/>
        </w:rPr>
      </w:pPr>
      <w:r w:rsidRPr="002C3628">
        <w:rPr>
          <w:rFonts w:cs="Times New Roman"/>
          <w:iCs/>
          <w:color w:val="auto"/>
          <w:spacing w:val="0"/>
          <w:szCs w:val="28"/>
          <w:lang w:val="pt-BR"/>
        </w:rPr>
        <w:t>- Bảo đảm công khai, dân chủ trong việc tiếp nhận, phản hồi ý kiến, kiến nghị của cá nhân, tổ chức, cơ quan trong quá trình xây dựng Quyết định.</w:t>
      </w:r>
    </w:p>
    <w:p w14:paraId="52DAE9D1" w14:textId="73FC240E" w:rsidR="001D54E4" w:rsidRPr="00CA1345" w:rsidRDefault="002B653D" w:rsidP="009C06AA">
      <w:pPr>
        <w:spacing w:before="20" w:after="20"/>
        <w:ind w:firstLine="720"/>
        <w:jc w:val="both"/>
        <w:rPr>
          <w:rFonts w:cs="Times New Roman"/>
          <w:b/>
          <w:bCs/>
          <w:iCs/>
          <w:color w:val="000000" w:themeColor="text1"/>
          <w:szCs w:val="28"/>
          <w:lang w:val="pt-BR"/>
        </w:rPr>
      </w:pPr>
      <w:r w:rsidRPr="00CA1345">
        <w:rPr>
          <w:rFonts w:cs="Times New Roman"/>
          <w:b/>
          <w:bCs/>
          <w:iCs/>
          <w:color w:val="000000" w:themeColor="text1"/>
          <w:szCs w:val="28"/>
          <w:lang w:val="pt-BR"/>
        </w:rPr>
        <w:t>I</w:t>
      </w:r>
      <w:r w:rsidR="00C30626">
        <w:rPr>
          <w:rFonts w:cs="Times New Roman"/>
          <w:b/>
          <w:bCs/>
          <w:iCs/>
          <w:color w:val="000000" w:themeColor="text1"/>
          <w:szCs w:val="28"/>
          <w:lang w:val="pt-BR"/>
        </w:rPr>
        <w:t>II</w:t>
      </w:r>
      <w:r w:rsidR="007F37BF" w:rsidRPr="00CA1345">
        <w:rPr>
          <w:rFonts w:cs="Times New Roman"/>
          <w:b/>
          <w:bCs/>
          <w:iCs/>
          <w:color w:val="000000" w:themeColor="text1"/>
          <w:szCs w:val="28"/>
          <w:lang w:val="pt-BR"/>
        </w:rPr>
        <w:t>. P</w:t>
      </w:r>
      <w:r w:rsidR="007D07FB" w:rsidRPr="00CA1345">
        <w:rPr>
          <w:rFonts w:cs="Times New Roman"/>
          <w:b/>
          <w:bCs/>
          <w:iCs/>
          <w:color w:val="000000" w:themeColor="text1"/>
          <w:szCs w:val="28"/>
          <w:lang w:val="pt-BR"/>
        </w:rPr>
        <w:t>hạm vi điều chỉnh, đối tượng áp dụng của văn bản</w:t>
      </w:r>
    </w:p>
    <w:p w14:paraId="44687200" w14:textId="75EA30CE" w:rsidR="0065612F" w:rsidRDefault="009B1A31" w:rsidP="009C06AA">
      <w:pPr>
        <w:pStyle w:val="BodyText0"/>
        <w:numPr>
          <w:ilvl w:val="0"/>
          <w:numId w:val="39"/>
        </w:numPr>
        <w:tabs>
          <w:tab w:val="left" w:pos="720"/>
        </w:tabs>
        <w:spacing w:before="20" w:after="20"/>
        <w:jc w:val="both"/>
        <w:rPr>
          <w:b/>
          <w:color w:val="000000" w:themeColor="text1"/>
          <w:szCs w:val="28"/>
          <w:lang w:val="pt-BR"/>
        </w:rPr>
      </w:pPr>
      <w:r w:rsidRPr="00CA1345">
        <w:rPr>
          <w:b/>
          <w:color w:val="000000" w:themeColor="text1"/>
          <w:szCs w:val="28"/>
          <w:lang w:val="pt-BR"/>
        </w:rPr>
        <w:t>Phạm vi điều chỉnh</w:t>
      </w:r>
      <w:r w:rsidR="007D07FB" w:rsidRPr="00CA1345">
        <w:rPr>
          <w:b/>
          <w:color w:val="000000" w:themeColor="text1"/>
          <w:szCs w:val="28"/>
          <w:lang w:val="pt-BR"/>
        </w:rPr>
        <w:t>:</w:t>
      </w:r>
    </w:p>
    <w:p w14:paraId="0942607A" w14:textId="4D54CAE8" w:rsidR="0065612F" w:rsidRPr="0065612F" w:rsidRDefault="0065612F" w:rsidP="009C06AA">
      <w:pPr>
        <w:pStyle w:val="BodyText0"/>
        <w:tabs>
          <w:tab w:val="left" w:pos="720"/>
        </w:tabs>
        <w:spacing w:before="20" w:after="20"/>
        <w:jc w:val="both"/>
        <w:rPr>
          <w:b/>
          <w:color w:val="000000" w:themeColor="text1"/>
          <w:szCs w:val="28"/>
          <w:lang w:val="pt-BR"/>
        </w:rPr>
      </w:pPr>
      <w:r>
        <w:rPr>
          <w:b/>
          <w:color w:val="000000" w:themeColor="text1"/>
          <w:szCs w:val="28"/>
          <w:lang w:val="pt-BR"/>
        </w:rPr>
        <w:tab/>
      </w:r>
      <w:r w:rsidRPr="0065612F">
        <w:rPr>
          <w:color w:val="auto"/>
          <w:spacing w:val="0"/>
          <w:szCs w:val="22"/>
          <w:lang w:val="vi-VN"/>
        </w:rPr>
        <w:t xml:space="preserve">Quyết định này </w:t>
      </w:r>
      <w:r w:rsidR="00A34B44" w:rsidRPr="00A34B44">
        <w:rPr>
          <w:color w:val="auto"/>
          <w:spacing w:val="0"/>
          <w:szCs w:val="22"/>
          <w:lang w:val="pt-BR"/>
        </w:rPr>
        <w:t>qu</w:t>
      </w:r>
      <w:r w:rsidR="00A34B44">
        <w:rPr>
          <w:color w:val="auto"/>
          <w:spacing w:val="0"/>
          <w:szCs w:val="22"/>
          <w:lang w:val="pt-BR"/>
        </w:rPr>
        <w:t xml:space="preserve">y định </w:t>
      </w:r>
      <w:r w:rsidR="00235112" w:rsidRPr="00235112">
        <w:rPr>
          <w:color w:val="auto"/>
          <w:spacing w:val="0"/>
          <w:szCs w:val="22"/>
          <w:lang w:val="vi-VN"/>
        </w:rPr>
        <w:t>chi tiết một số nội dung về bồi thường, hỗ trợ và tái định cư khi Nhà nước thu hồi đất trên địa bàn tỉnh Quảng Ngãi</w:t>
      </w:r>
      <w:r w:rsidRPr="0065612F">
        <w:rPr>
          <w:color w:val="auto"/>
          <w:spacing w:val="-3"/>
          <w:szCs w:val="22"/>
          <w:lang w:val="vi-VN"/>
        </w:rPr>
        <w:t xml:space="preserve"> </w:t>
      </w:r>
      <w:r w:rsidRPr="0065612F">
        <w:rPr>
          <w:color w:val="auto"/>
          <w:spacing w:val="0"/>
          <w:szCs w:val="22"/>
          <w:lang w:val="vi-VN"/>
        </w:rPr>
        <w:t>theo quy</w:t>
      </w:r>
      <w:r w:rsidRPr="0065612F">
        <w:rPr>
          <w:color w:val="auto"/>
          <w:spacing w:val="-4"/>
          <w:szCs w:val="22"/>
          <w:lang w:val="vi-VN"/>
        </w:rPr>
        <w:t xml:space="preserve"> </w:t>
      </w:r>
      <w:r w:rsidRPr="0065612F">
        <w:rPr>
          <w:color w:val="auto"/>
          <w:spacing w:val="0"/>
          <w:szCs w:val="22"/>
          <w:lang w:val="vi-VN"/>
        </w:rPr>
        <w:t>định tại Điều 103;</w:t>
      </w:r>
      <w:r w:rsidRPr="0065612F">
        <w:rPr>
          <w:color w:val="auto"/>
          <w:spacing w:val="-1"/>
          <w:szCs w:val="22"/>
          <w:lang w:val="vi-VN"/>
        </w:rPr>
        <w:t xml:space="preserve"> </w:t>
      </w:r>
      <w:r w:rsidRPr="0065612F">
        <w:rPr>
          <w:color w:val="auto"/>
          <w:spacing w:val="0"/>
          <w:szCs w:val="22"/>
          <w:lang w:val="vi-VN"/>
        </w:rPr>
        <w:t>Điều 104; Điều 109; Điều 111 Luật Đất đai 2024</w:t>
      </w:r>
      <w:r w:rsidR="00B749D1" w:rsidRPr="00B749D1">
        <w:rPr>
          <w:color w:val="auto"/>
          <w:spacing w:val="0"/>
          <w:szCs w:val="22"/>
          <w:lang w:val="pt-BR"/>
        </w:rPr>
        <w:t xml:space="preserve">; </w:t>
      </w:r>
      <w:r w:rsidRPr="0065612F">
        <w:rPr>
          <w:color w:val="auto"/>
          <w:spacing w:val="0"/>
          <w:szCs w:val="22"/>
          <w:lang w:val="vi-VN"/>
        </w:rPr>
        <w:t>Điều 4;</w:t>
      </w:r>
      <w:r w:rsidRPr="0065612F">
        <w:rPr>
          <w:color w:val="auto"/>
          <w:spacing w:val="12"/>
          <w:szCs w:val="22"/>
          <w:lang w:val="vi-VN"/>
        </w:rPr>
        <w:t xml:space="preserve"> </w:t>
      </w:r>
      <w:r w:rsidR="00C11460" w:rsidRPr="00C11460">
        <w:rPr>
          <w:color w:val="auto"/>
          <w:spacing w:val="12"/>
          <w:szCs w:val="22"/>
          <w:lang w:val="pt-BR"/>
        </w:rPr>
        <w:t>Đ</w:t>
      </w:r>
      <w:r w:rsidR="00C11460">
        <w:rPr>
          <w:color w:val="auto"/>
          <w:spacing w:val="12"/>
          <w:szCs w:val="22"/>
          <w:lang w:val="pt-BR"/>
        </w:rPr>
        <w:t xml:space="preserve">iều 11; </w:t>
      </w:r>
      <w:r w:rsidRPr="0065612F">
        <w:rPr>
          <w:color w:val="auto"/>
          <w:spacing w:val="0"/>
          <w:szCs w:val="22"/>
          <w:lang w:val="vi-VN"/>
        </w:rPr>
        <w:t xml:space="preserve">Điều 14; Điều 15; Điều 16; Điều 17; </w:t>
      </w:r>
      <w:r w:rsidRPr="0065612F">
        <w:rPr>
          <w:color w:val="auto"/>
          <w:spacing w:val="0"/>
          <w:szCs w:val="28"/>
          <w:lang w:val="vi-VN"/>
        </w:rPr>
        <w:t>Điề</w:t>
      </w:r>
      <w:r w:rsidRPr="000A4BE2">
        <w:rPr>
          <w:color w:val="auto"/>
          <w:spacing w:val="0"/>
          <w:szCs w:val="28"/>
          <w:lang w:val="pt-BR"/>
        </w:rPr>
        <w:t xml:space="preserve">u </w:t>
      </w:r>
      <w:r w:rsidRPr="0065612F">
        <w:rPr>
          <w:color w:val="auto"/>
          <w:spacing w:val="0"/>
          <w:szCs w:val="28"/>
          <w:lang w:val="vi-VN"/>
        </w:rPr>
        <w:t>18;</w:t>
      </w:r>
      <w:r w:rsidR="00C11460" w:rsidRPr="00C11460">
        <w:rPr>
          <w:color w:val="auto"/>
          <w:spacing w:val="0"/>
          <w:szCs w:val="28"/>
          <w:lang w:val="pt-BR"/>
        </w:rPr>
        <w:t xml:space="preserve"> </w:t>
      </w:r>
      <w:r w:rsidR="00C11460">
        <w:rPr>
          <w:color w:val="auto"/>
          <w:spacing w:val="0"/>
          <w:szCs w:val="28"/>
          <w:lang w:val="pt-BR"/>
        </w:rPr>
        <w:t>Điều 19;</w:t>
      </w:r>
      <w:r w:rsidR="00C11460" w:rsidRPr="00C11460">
        <w:rPr>
          <w:color w:val="auto"/>
          <w:spacing w:val="0"/>
          <w:szCs w:val="28"/>
          <w:lang w:val="pt-BR"/>
        </w:rPr>
        <w:t xml:space="preserve"> </w:t>
      </w:r>
      <w:r w:rsidR="00C11460">
        <w:rPr>
          <w:color w:val="auto"/>
          <w:spacing w:val="0"/>
          <w:szCs w:val="28"/>
          <w:lang w:val="pt-BR"/>
        </w:rPr>
        <w:t>Điều 20;</w:t>
      </w:r>
      <w:r w:rsidRPr="0065612F">
        <w:rPr>
          <w:color w:val="auto"/>
          <w:spacing w:val="0"/>
          <w:szCs w:val="28"/>
          <w:lang w:val="vi-VN"/>
        </w:rPr>
        <w:t xml:space="preserve"> Điều 21;</w:t>
      </w:r>
      <w:r w:rsidR="00C11460" w:rsidRPr="00C11460">
        <w:rPr>
          <w:color w:val="auto"/>
          <w:spacing w:val="0"/>
          <w:szCs w:val="28"/>
          <w:lang w:val="pt-BR"/>
        </w:rPr>
        <w:t xml:space="preserve"> </w:t>
      </w:r>
      <w:r w:rsidR="00C11460">
        <w:rPr>
          <w:color w:val="auto"/>
          <w:spacing w:val="0"/>
          <w:szCs w:val="28"/>
          <w:lang w:val="pt-BR"/>
        </w:rPr>
        <w:t>Điều 22;</w:t>
      </w:r>
      <w:r w:rsidRPr="0065612F">
        <w:rPr>
          <w:color w:val="auto"/>
          <w:spacing w:val="0"/>
          <w:szCs w:val="28"/>
          <w:lang w:val="vi-VN"/>
        </w:rPr>
        <w:t xml:space="preserve"> </w:t>
      </w:r>
      <w:r w:rsidR="00C11460" w:rsidRPr="00C11460">
        <w:rPr>
          <w:color w:val="auto"/>
          <w:spacing w:val="0"/>
          <w:szCs w:val="28"/>
          <w:lang w:val="pt-BR"/>
        </w:rPr>
        <w:t>Đ</w:t>
      </w:r>
      <w:r w:rsidR="00C11460">
        <w:rPr>
          <w:color w:val="auto"/>
          <w:spacing w:val="0"/>
          <w:szCs w:val="28"/>
          <w:lang w:val="pt-BR"/>
        </w:rPr>
        <w:t xml:space="preserve">iều 23; </w:t>
      </w:r>
      <w:r w:rsidRPr="0065612F">
        <w:rPr>
          <w:color w:val="auto"/>
          <w:spacing w:val="0"/>
          <w:szCs w:val="28"/>
          <w:lang w:val="vi-VN"/>
        </w:rPr>
        <w:t>Điều 24 của Nghị định số 88/2024/NĐ-CP</w:t>
      </w:r>
      <w:r w:rsidRPr="0065612F">
        <w:rPr>
          <w:color w:val="auto"/>
          <w:spacing w:val="-1"/>
          <w:szCs w:val="28"/>
          <w:lang w:val="vi-VN"/>
        </w:rPr>
        <w:t xml:space="preserve"> </w:t>
      </w:r>
      <w:r w:rsidRPr="0065612F">
        <w:rPr>
          <w:color w:val="auto"/>
          <w:spacing w:val="0"/>
          <w:szCs w:val="28"/>
          <w:lang w:val="vi-VN"/>
        </w:rPr>
        <w:t xml:space="preserve">ngày 15 tháng 7 năm 2024 của Chính phủ </w:t>
      </w:r>
      <w:bookmarkStart w:id="13" w:name="_Hlk176253155"/>
      <w:r w:rsidRPr="0065612F">
        <w:rPr>
          <w:color w:val="auto"/>
          <w:spacing w:val="0"/>
          <w:szCs w:val="28"/>
          <w:lang w:val="vi-VN"/>
        </w:rPr>
        <w:t>Quy định về bồi thường, hỗ trợ, tái định cư</w:t>
      </w:r>
      <w:bookmarkEnd w:id="13"/>
      <w:r w:rsidRPr="0065612F">
        <w:rPr>
          <w:color w:val="auto"/>
          <w:spacing w:val="0"/>
          <w:szCs w:val="28"/>
          <w:lang w:val="vi-VN"/>
        </w:rPr>
        <w:t xml:space="preserve"> khi Nhà nước thu hồi đất</w:t>
      </w:r>
      <w:r w:rsidR="00B749D1" w:rsidRPr="00B749D1">
        <w:rPr>
          <w:color w:val="auto"/>
          <w:spacing w:val="0"/>
          <w:szCs w:val="28"/>
          <w:lang w:val="pt-BR"/>
        </w:rPr>
        <w:t xml:space="preserve"> </w:t>
      </w:r>
      <w:r w:rsidR="00B749D1">
        <w:rPr>
          <w:color w:val="auto"/>
          <w:spacing w:val="0"/>
          <w:szCs w:val="28"/>
          <w:lang w:val="pt-BR"/>
        </w:rPr>
        <w:t xml:space="preserve">và </w:t>
      </w:r>
      <w:r w:rsidR="00B12CFF">
        <w:rPr>
          <w:color w:val="auto"/>
          <w:spacing w:val="0"/>
          <w:szCs w:val="28"/>
          <w:lang w:val="pt-BR"/>
        </w:rPr>
        <w:t xml:space="preserve">Điều 16 của Nghị định </w:t>
      </w:r>
      <w:r w:rsidR="00B12CFF" w:rsidRPr="00B12CFF">
        <w:rPr>
          <w:color w:val="auto"/>
          <w:spacing w:val="0"/>
          <w:szCs w:val="28"/>
          <w:lang w:val="pt-BR"/>
        </w:rPr>
        <w:t>số 62/2025/NĐ-CP ngày 04/3/2025 của Chính phủ quy định chi tiết thi hành Luật Điện lực về bảo vệ công trình điện lực và an toàn trong lĩnh vực điện lực</w:t>
      </w:r>
      <w:r w:rsidRPr="0065612F">
        <w:rPr>
          <w:color w:val="auto"/>
          <w:spacing w:val="0"/>
          <w:szCs w:val="28"/>
          <w:lang w:val="vi-VN"/>
        </w:rPr>
        <w:t>.</w:t>
      </w:r>
    </w:p>
    <w:p w14:paraId="5E7E7660" w14:textId="72609E2B" w:rsidR="00001032" w:rsidRPr="00CA1345" w:rsidRDefault="009B1A31" w:rsidP="009C06AA">
      <w:pPr>
        <w:pStyle w:val="BodyText0"/>
        <w:tabs>
          <w:tab w:val="left" w:pos="720"/>
        </w:tabs>
        <w:spacing w:before="20" w:after="20"/>
        <w:ind w:firstLine="720"/>
        <w:jc w:val="both"/>
        <w:rPr>
          <w:b/>
          <w:color w:val="000000" w:themeColor="text1"/>
          <w:szCs w:val="28"/>
          <w:lang w:val="vi-VN"/>
        </w:rPr>
      </w:pPr>
      <w:r w:rsidRPr="00CA1345">
        <w:rPr>
          <w:b/>
          <w:color w:val="000000" w:themeColor="text1"/>
          <w:szCs w:val="28"/>
          <w:lang w:val="vi-VN"/>
        </w:rPr>
        <w:t>2. Đối tượng áp dụng</w:t>
      </w:r>
    </w:p>
    <w:p w14:paraId="062AED0C" w14:textId="77777777" w:rsidR="008601C6" w:rsidRPr="00CA1345" w:rsidRDefault="008601C6" w:rsidP="009C06AA">
      <w:pPr>
        <w:spacing w:before="20" w:after="20"/>
        <w:ind w:firstLine="720"/>
        <w:jc w:val="both"/>
        <w:rPr>
          <w:color w:val="000000" w:themeColor="text1"/>
          <w:szCs w:val="28"/>
          <w:lang w:val="pt-BR"/>
        </w:rPr>
      </w:pPr>
      <w:r w:rsidRPr="00CA1345">
        <w:rPr>
          <w:color w:val="000000" w:themeColor="text1"/>
          <w:szCs w:val="28"/>
          <w:lang w:val="pt-BR"/>
        </w:rPr>
        <w:t xml:space="preserve">1. Cơ quan nhà nước thực hiện quyền hạn và trách nhiệm đại diện chủ sở hữu toàn dân về đất đai, thực hiện nhiệm vụ thống nhất quản lý nhà nước về đất đai và Cơ quan có </w:t>
      </w:r>
      <w:r w:rsidRPr="00CA1345">
        <w:rPr>
          <w:color w:val="000000" w:themeColor="text1"/>
          <w:szCs w:val="28"/>
          <w:lang w:val="pt-BR"/>
        </w:rPr>
        <w:lastRenderedPageBreak/>
        <w:t xml:space="preserve">chức năng quản lý đất đai cấp xã; đơn vị, tổ chức thực hiện nhiệm vụ bồi thường, hỗ trợ, tái định cư </w:t>
      </w:r>
      <w:r w:rsidRPr="00BC5CDA">
        <w:rPr>
          <w:i/>
          <w:color w:val="000000" w:themeColor="text1"/>
          <w:szCs w:val="28"/>
          <w:lang w:val="pt-BR"/>
        </w:rPr>
        <w:t>(sau đây gọi là Tổ chức làm nhiệm vụ bồi thường</w:t>
      </w:r>
      <w:r w:rsidRPr="00CA1345">
        <w:rPr>
          <w:color w:val="000000" w:themeColor="text1"/>
          <w:szCs w:val="28"/>
          <w:lang w:val="pt-BR"/>
        </w:rPr>
        <w:t>).</w:t>
      </w:r>
    </w:p>
    <w:p w14:paraId="37D48DE5" w14:textId="77777777" w:rsidR="008601C6" w:rsidRPr="00CA1345" w:rsidRDefault="008601C6" w:rsidP="009C06AA">
      <w:pPr>
        <w:spacing w:before="20" w:after="20"/>
        <w:ind w:firstLine="720"/>
        <w:jc w:val="both"/>
        <w:rPr>
          <w:color w:val="000000" w:themeColor="text1"/>
          <w:szCs w:val="28"/>
          <w:lang w:val="pt-BR"/>
        </w:rPr>
      </w:pPr>
      <w:r w:rsidRPr="00CA1345">
        <w:rPr>
          <w:color w:val="000000" w:themeColor="text1"/>
          <w:szCs w:val="28"/>
          <w:lang w:val="pt-BR"/>
        </w:rPr>
        <w:t>2. Người có đất thu hồi và chủ sở hữu tài sản gắn liền với đất thu hồi khi Nhà nước thu hồi đất.</w:t>
      </w:r>
    </w:p>
    <w:p w14:paraId="6E5EF87A" w14:textId="08DF296D" w:rsidR="003C3FBC" w:rsidRDefault="008601C6" w:rsidP="00235112">
      <w:pPr>
        <w:spacing w:before="20" w:after="20"/>
        <w:ind w:firstLine="720"/>
        <w:jc w:val="both"/>
        <w:rPr>
          <w:color w:val="000000" w:themeColor="text1"/>
          <w:szCs w:val="28"/>
          <w:lang w:val="pt-BR"/>
        </w:rPr>
      </w:pPr>
      <w:r w:rsidRPr="00CA1345">
        <w:rPr>
          <w:color w:val="000000" w:themeColor="text1"/>
          <w:szCs w:val="28"/>
          <w:lang w:val="pt-BR"/>
        </w:rPr>
        <w:t>3. Các đối tượng khác có liên quan đến việc bồi thường, hỗ trợ, tái định cư khi Nhà nước thu hồi đất.</w:t>
      </w:r>
    </w:p>
    <w:p w14:paraId="326FF3C5" w14:textId="2B002D97" w:rsidR="000D3EFA" w:rsidRDefault="00C30626" w:rsidP="00235112">
      <w:pPr>
        <w:spacing w:before="20" w:after="20"/>
        <w:ind w:firstLine="720"/>
        <w:jc w:val="both"/>
        <w:rPr>
          <w:b/>
          <w:bCs/>
          <w:color w:val="000000" w:themeColor="text1"/>
          <w:szCs w:val="28"/>
          <w:lang w:val="pt-BR"/>
        </w:rPr>
      </w:pPr>
      <w:r>
        <w:rPr>
          <w:b/>
          <w:bCs/>
          <w:color w:val="000000" w:themeColor="text1"/>
          <w:szCs w:val="28"/>
          <w:lang w:val="pt-BR"/>
        </w:rPr>
        <w:t>I</w:t>
      </w:r>
      <w:r w:rsidR="000D3EFA" w:rsidRPr="002A29F1">
        <w:rPr>
          <w:b/>
          <w:bCs/>
          <w:color w:val="000000" w:themeColor="text1"/>
          <w:szCs w:val="28"/>
          <w:lang w:val="pt-BR"/>
        </w:rPr>
        <w:t>V. Quá trình xây dựng dự thảo Quyết định</w:t>
      </w:r>
    </w:p>
    <w:p w14:paraId="443B1D92" w14:textId="22F50863" w:rsidR="002A29F1" w:rsidRPr="00F95917" w:rsidRDefault="008947A7" w:rsidP="00B70ACD">
      <w:pPr>
        <w:spacing w:before="80" w:after="80"/>
        <w:ind w:right="-1" w:firstLine="709"/>
        <w:jc w:val="both"/>
        <w:rPr>
          <w:rFonts w:cs="Times New Roman"/>
          <w:bCs/>
          <w:color w:val="auto"/>
          <w:spacing w:val="0"/>
          <w:szCs w:val="28"/>
          <w:lang w:val="vi-VN"/>
        </w:rPr>
      </w:pPr>
      <w:r>
        <w:rPr>
          <w:rFonts w:cs="Times New Roman"/>
          <w:iCs/>
          <w:color w:val="000000"/>
          <w:spacing w:val="0"/>
          <w:szCs w:val="28"/>
          <w:lang w:val="it-IT"/>
        </w:rPr>
        <w:t xml:space="preserve">Sau khi </w:t>
      </w:r>
      <w:r w:rsidR="00F95917">
        <w:rPr>
          <w:rFonts w:cs="Times New Roman"/>
          <w:iCs/>
          <w:color w:val="000000"/>
          <w:spacing w:val="0"/>
          <w:szCs w:val="28"/>
          <w:lang w:val="it-IT"/>
        </w:rPr>
        <w:t xml:space="preserve">được UBND tỉnh cho </w:t>
      </w:r>
      <w:r w:rsidR="00B70ACD" w:rsidRPr="00B70ACD">
        <w:rPr>
          <w:rFonts w:cs="Times New Roman"/>
          <w:iCs/>
          <w:color w:val="0D0D0D"/>
          <w:spacing w:val="0"/>
          <w:szCs w:val="28"/>
          <w:lang w:val="vi-VN"/>
        </w:rPr>
        <w:t>chủ trương xây dựng Quyết định quy phạm pháp luật của Ủy ban nhân dân tỉnh</w:t>
      </w:r>
      <w:r w:rsidR="00B70ACD" w:rsidRPr="00B70ACD">
        <w:rPr>
          <w:rFonts w:cs="Times New Roman"/>
          <w:bCs/>
          <w:color w:val="auto"/>
          <w:spacing w:val="0"/>
          <w:szCs w:val="28"/>
          <w:lang w:val="vi-VN"/>
        </w:rPr>
        <w:t xml:space="preserve">; Sở Nông nghiệp và Môi trường </w:t>
      </w:r>
      <w:r w:rsidR="00F95917" w:rsidRPr="00F95917">
        <w:rPr>
          <w:rFonts w:cs="Times New Roman"/>
          <w:color w:val="auto"/>
          <w:spacing w:val="0"/>
          <w:szCs w:val="28"/>
          <w:lang w:val="pt-BR"/>
        </w:rPr>
        <w:t>s</w:t>
      </w:r>
      <w:r w:rsidR="00F95917">
        <w:rPr>
          <w:rFonts w:cs="Times New Roman"/>
          <w:color w:val="auto"/>
          <w:spacing w:val="0"/>
          <w:szCs w:val="28"/>
          <w:lang w:val="pt-BR"/>
        </w:rPr>
        <w:t>ẽ</w:t>
      </w:r>
      <w:r w:rsidR="00B70ACD" w:rsidRPr="00B70ACD">
        <w:rPr>
          <w:rFonts w:cs="Times New Roman"/>
          <w:color w:val="auto"/>
          <w:spacing w:val="0"/>
          <w:szCs w:val="28"/>
          <w:lang w:val="vi-VN"/>
        </w:rPr>
        <w:t xml:space="preserve"> ban hành quyết định thành lập T</w:t>
      </w:r>
      <w:r w:rsidR="00B70ACD" w:rsidRPr="00B70ACD">
        <w:rPr>
          <w:rFonts w:cs="Times New Roman"/>
          <w:iCs/>
          <w:color w:val="auto"/>
          <w:spacing w:val="0"/>
          <w:szCs w:val="28"/>
          <w:lang w:val="vi-VN"/>
        </w:rPr>
        <w:t xml:space="preserve">ổ biên tập, soạn thảo Quyết định </w:t>
      </w:r>
      <w:r w:rsidR="00F95917" w:rsidRPr="00F95917">
        <w:rPr>
          <w:rFonts w:cs="Times New Roman"/>
          <w:iCs/>
          <w:color w:val="auto"/>
          <w:spacing w:val="0"/>
          <w:szCs w:val="28"/>
          <w:lang w:val="pt-BR"/>
        </w:rPr>
        <w:t>ban hành quy định chi tiết một số nội dung về bồi thường, hỗ trợ và tái định cư khi Nhà nước thu hồi đất trên địa bàn tỉnh Quảng Ngãi</w:t>
      </w:r>
      <w:r w:rsidR="00B70ACD" w:rsidRPr="00B70ACD">
        <w:rPr>
          <w:rFonts w:cs="Times New Roman"/>
          <w:bCs/>
          <w:color w:val="auto"/>
          <w:spacing w:val="0"/>
          <w:szCs w:val="28"/>
          <w:lang w:val="vi-VN"/>
        </w:rPr>
        <w:t xml:space="preserve">; </w:t>
      </w:r>
      <w:r w:rsidR="00F95917" w:rsidRPr="00F95917">
        <w:rPr>
          <w:rFonts w:cs="Times New Roman"/>
          <w:bCs/>
          <w:color w:val="auto"/>
          <w:spacing w:val="0"/>
          <w:szCs w:val="28"/>
          <w:lang w:val="pt-BR"/>
        </w:rPr>
        <w:t>Sa</w:t>
      </w:r>
      <w:r w:rsidR="00F95917">
        <w:rPr>
          <w:rFonts w:cs="Times New Roman"/>
          <w:bCs/>
          <w:color w:val="auto"/>
          <w:spacing w:val="0"/>
          <w:szCs w:val="28"/>
          <w:lang w:val="pt-BR"/>
        </w:rPr>
        <w:t>u đó sẽ đ</w:t>
      </w:r>
      <w:r w:rsidR="00B70ACD" w:rsidRPr="00B70ACD">
        <w:rPr>
          <w:rFonts w:cs="Times New Roman"/>
          <w:bCs/>
          <w:color w:val="auto"/>
          <w:spacing w:val="0"/>
          <w:szCs w:val="28"/>
          <w:lang w:val="vi-VN"/>
        </w:rPr>
        <w:t xml:space="preserve">ăng tải công khai dự thảo trên Cổng thông tin điện tử của tỉnh; Tiến hành lấy ý kiến </w:t>
      </w:r>
      <w:r w:rsidR="007F273B" w:rsidRPr="007F273B">
        <w:rPr>
          <w:rFonts w:cs="Times New Roman"/>
          <w:bCs/>
          <w:color w:val="auto"/>
          <w:spacing w:val="0"/>
          <w:szCs w:val="28"/>
          <w:lang w:val="pt-BR"/>
        </w:rPr>
        <w:t>ph</w:t>
      </w:r>
      <w:r w:rsidR="007F273B">
        <w:rPr>
          <w:rFonts w:cs="Times New Roman"/>
          <w:bCs/>
          <w:color w:val="auto"/>
          <w:spacing w:val="0"/>
          <w:szCs w:val="28"/>
          <w:lang w:val="pt-BR"/>
        </w:rPr>
        <w:t xml:space="preserve">ản biện </w:t>
      </w:r>
      <w:r w:rsidR="00B70ACD" w:rsidRPr="00B70ACD">
        <w:rPr>
          <w:rFonts w:cs="Times New Roman"/>
          <w:bCs/>
          <w:color w:val="auto"/>
          <w:spacing w:val="0"/>
          <w:szCs w:val="28"/>
          <w:lang w:val="vi-VN"/>
        </w:rPr>
        <w:t xml:space="preserve">của Ủy ban Mặt trận Tổ quốc Việt Nam tỉnh, các Sở ban ngành thuộc tỉnh và Uỷ ban nhân dân các </w:t>
      </w:r>
      <w:r w:rsidR="00F95917" w:rsidRPr="00F95917">
        <w:rPr>
          <w:rFonts w:cs="Times New Roman"/>
          <w:bCs/>
          <w:color w:val="auto"/>
          <w:spacing w:val="0"/>
          <w:szCs w:val="28"/>
          <w:lang w:val="pt-BR"/>
        </w:rPr>
        <w:t>x</w:t>
      </w:r>
      <w:r w:rsidR="00F95917">
        <w:rPr>
          <w:rFonts w:cs="Times New Roman"/>
          <w:bCs/>
          <w:color w:val="auto"/>
          <w:spacing w:val="0"/>
          <w:szCs w:val="28"/>
          <w:lang w:val="pt-BR"/>
        </w:rPr>
        <w:t>ã, phường, đặc khu theo quy định</w:t>
      </w:r>
      <w:r w:rsidR="00B70ACD" w:rsidRPr="00B70ACD">
        <w:rPr>
          <w:rFonts w:cs="Times New Roman"/>
          <w:bCs/>
          <w:color w:val="auto"/>
          <w:spacing w:val="0"/>
          <w:szCs w:val="28"/>
          <w:lang w:val="vi-VN"/>
        </w:rPr>
        <w:t xml:space="preserve">. Trên cơ sở tổng hợp ý kiến, Sở Nông nghiệp và Môi trường báo cáo tiếp thu, giải trình các ý kiến góp ý, gửi cho Uỷ ban nhân dân tỉnh, Sở Tư pháp theo quy định và đề nghị Sở Tư pháp thẩm định </w:t>
      </w:r>
      <w:r w:rsidR="00B70ACD" w:rsidRPr="00B70ACD">
        <w:rPr>
          <w:rFonts w:cs="Times New Roman"/>
          <w:color w:val="auto"/>
          <w:spacing w:val="0"/>
          <w:szCs w:val="28"/>
          <w:lang w:val="fi-FI"/>
        </w:rPr>
        <w:t>văn bản quy phạm pháp luật</w:t>
      </w:r>
      <w:r w:rsidR="00F95917">
        <w:rPr>
          <w:rFonts w:cs="Times New Roman"/>
          <w:bCs/>
          <w:color w:val="auto"/>
          <w:spacing w:val="0"/>
          <w:szCs w:val="28"/>
          <w:lang w:val="fi-FI"/>
        </w:rPr>
        <w:t xml:space="preserve"> trước khi hoàn thiện</w:t>
      </w:r>
      <w:r w:rsidR="00B70ACD" w:rsidRPr="00B70ACD">
        <w:rPr>
          <w:rFonts w:cs="Times New Roman"/>
          <w:bCs/>
          <w:color w:val="auto"/>
          <w:spacing w:val="0"/>
          <w:szCs w:val="28"/>
          <w:lang w:val="vi-VN"/>
        </w:rPr>
        <w:t xml:space="preserve"> dự thảo Quyết định và trình Uỷ ban nhân dân tỉnh xem xét, phê duyệt ban hành Quyết định.</w:t>
      </w:r>
    </w:p>
    <w:p w14:paraId="2A15FA10" w14:textId="40E1C11D" w:rsidR="00001032" w:rsidRPr="00CA1345" w:rsidRDefault="00001032" w:rsidP="009C06AA">
      <w:pPr>
        <w:spacing w:before="20" w:after="20"/>
        <w:ind w:firstLine="720"/>
        <w:jc w:val="both"/>
        <w:rPr>
          <w:rFonts w:cs="Times New Roman"/>
          <w:b/>
          <w:bCs/>
          <w:iCs/>
          <w:color w:val="000000" w:themeColor="text1"/>
          <w:szCs w:val="28"/>
          <w:lang w:val="vi-VN"/>
        </w:rPr>
      </w:pPr>
      <w:r w:rsidRPr="00CA1345">
        <w:rPr>
          <w:rFonts w:cs="Times New Roman"/>
          <w:b/>
          <w:bCs/>
          <w:iCs/>
          <w:color w:val="000000" w:themeColor="text1"/>
          <w:szCs w:val="28"/>
          <w:lang w:val="vi-VN"/>
        </w:rPr>
        <w:t>V.</w:t>
      </w:r>
      <w:r w:rsidR="008601C6" w:rsidRPr="00CA1345">
        <w:rPr>
          <w:rFonts w:cs="Times New Roman"/>
          <w:b/>
          <w:bCs/>
          <w:iCs/>
          <w:color w:val="000000" w:themeColor="text1"/>
          <w:szCs w:val="28"/>
          <w:lang w:val="pt-BR"/>
        </w:rPr>
        <w:t xml:space="preserve"> </w:t>
      </w:r>
      <w:r w:rsidR="002745C5" w:rsidRPr="00CA1345">
        <w:rPr>
          <w:rFonts w:cs="Times New Roman"/>
          <w:b/>
          <w:bCs/>
          <w:iCs/>
          <w:color w:val="000000" w:themeColor="text1"/>
          <w:szCs w:val="28"/>
          <w:lang w:val="pt-BR"/>
        </w:rPr>
        <w:t>Nội</w:t>
      </w:r>
      <w:r w:rsidR="007D07FB" w:rsidRPr="00CA1345">
        <w:rPr>
          <w:rFonts w:cs="Times New Roman"/>
          <w:b/>
          <w:bCs/>
          <w:iCs/>
          <w:color w:val="000000" w:themeColor="text1"/>
          <w:szCs w:val="28"/>
          <w:lang w:val="vi-VN"/>
        </w:rPr>
        <w:t xml:space="preserve"> dung </w:t>
      </w:r>
      <w:r w:rsidR="008601C6" w:rsidRPr="00CA1345">
        <w:rPr>
          <w:rFonts w:cs="Times New Roman"/>
          <w:b/>
          <w:bCs/>
          <w:iCs/>
          <w:color w:val="000000" w:themeColor="text1"/>
          <w:szCs w:val="28"/>
          <w:lang w:val="pt-BR"/>
        </w:rPr>
        <w:t xml:space="preserve">chính </w:t>
      </w:r>
      <w:r w:rsidR="007D07FB" w:rsidRPr="00CA1345">
        <w:rPr>
          <w:rFonts w:cs="Times New Roman"/>
          <w:b/>
          <w:bCs/>
          <w:iCs/>
          <w:color w:val="000000" w:themeColor="text1"/>
          <w:szCs w:val="28"/>
          <w:lang w:val="vi-VN"/>
        </w:rPr>
        <w:t>của văn bản:</w:t>
      </w:r>
    </w:p>
    <w:bookmarkEnd w:id="12"/>
    <w:p w14:paraId="415D58A5" w14:textId="4C0D0883" w:rsidR="002745C5" w:rsidRPr="006A1B0B" w:rsidRDefault="00C11460" w:rsidP="009C06AA">
      <w:pPr>
        <w:spacing w:before="20" w:after="20"/>
        <w:ind w:firstLine="720"/>
        <w:jc w:val="both"/>
        <w:rPr>
          <w:color w:val="000000" w:themeColor="text1"/>
          <w:szCs w:val="28"/>
          <w:lang w:val="vi-VN"/>
        </w:rPr>
      </w:pPr>
      <w:r w:rsidRPr="00C11460">
        <w:rPr>
          <w:color w:val="000000" w:themeColor="text1"/>
          <w:szCs w:val="28"/>
          <w:lang w:val="vi-VN"/>
        </w:rPr>
        <w:t>Tiếp tục kế thừa những điểm chung và phù hợp với thực tế, điều kiện địa phương trong thời gian qua giữa Quyết định số 32/2024/QĐ-UBND ngày 14/10/2024; Quyết định số 20/2025/QĐ-UBND ngày 11/3/2025; Quyết định số 48/2024/QĐ-UBND ngày 19/9/2024; Quyết định số 86/2024/QĐ-UBND ngày 31/12/2024</w:t>
      </w:r>
      <w:r w:rsidR="00B17C66" w:rsidRPr="00B17C66">
        <w:rPr>
          <w:color w:val="000000" w:themeColor="text1"/>
          <w:szCs w:val="28"/>
          <w:lang w:val="vi-VN"/>
        </w:rPr>
        <w:t xml:space="preserve">; bổ sung nội dung quy định </w:t>
      </w:r>
      <w:r w:rsidR="00B17C66">
        <w:rPr>
          <w:rFonts w:cs="Times New Roman"/>
          <w:bCs/>
          <w:iCs/>
          <w:color w:val="000000" w:themeColor="text1"/>
          <w:szCs w:val="28"/>
          <w:lang w:val="it-IT"/>
        </w:rPr>
        <w:t xml:space="preserve">điểm b khoản 3 Điều 16 Nghị định </w:t>
      </w:r>
      <w:r w:rsidR="00B17C66" w:rsidRPr="00532C78">
        <w:rPr>
          <w:color w:val="000000" w:themeColor="text1"/>
          <w:szCs w:val="28"/>
          <w:lang w:val="de-DE"/>
        </w:rPr>
        <w:t>số 62/2025/NĐ-CP ngày 04/3/2025 của Chính phủ</w:t>
      </w:r>
      <w:r w:rsidR="00B17C66">
        <w:rPr>
          <w:color w:val="000000" w:themeColor="text1"/>
          <w:szCs w:val="28"/>
          <w:lang w:val="de-DE"/>
        </w:rPr>
        <w:t>.</w:t>
      </w:r>
      <w:r w:rsidR="00B17C66" w:rsidRPr="00C11460">
        <w:rPr>
          <w:color w:val="000000" w:themeColor="text1"/>
          <w:szCs w:val="28"/>
          <w:lang w:val="vi-VN"/>
        </w:rPr>
        <w:t xml:space="preserve"> </w:t>
      </w:r>
      <w:r w:rsidRPr="00C11460">
        <w:rPr>
          <w:color w:val="000000" w:themeColor="text1"/>
          <w:szCs w:val="28"/>
          <w:lang w:val="vi-VN"/>
        </w:rPr>
        <w:t xml:space="preserve">Giải quyết sự khác biệt về quy định bồi thường, hỗ trợ, tái định cư giữa 02 tỉnh trên cơ sở tiếp thu ý kiến của các sở, ngành, UBND cấp xã. </w:t>
      </w:r>
      <w:r w:rsidR="006A1B0B" w:rsidRPr="006A1B0B">
        <w:rPr>
          <w:color w:val="000000" w:themeColor="text1"/>
          <w:szCs w:val="28"/>
          <w:lang w:val="vi-VN"/>
        </w:rPr>
        <w:t xml:space="preserve">Đồng thời bãi bỏ một số quy định đã được phần quyền, phân cấp cho UBND cấp xã, Chủ </w:t>
      </w:r>
      <w:r w:rsidR="002719E0" w:rsidRPr="002719E0">
        <w:rPr>
          <w:color w:val="000000" w:themeColor="text1"/>
          <w:szCs w:val="28"/>
          <w:lang w:val="vi-VN"/>
        </w:rPr>
        <w:t>t</w:t>
      </w:r>
      <w:r w:rsidR="002719E0" w:rsidRPr="009C06AA">
        <w:rPr>
          <w:color w:val="000000" w:themeColor="text1"/>
          <w:szCs w:val="28"/>
          <w:lang w:val="vi-VN"/>
        </w:rPr>
        <w:t>ịch</w:t>
      </w:r>
      <w:r w:rsidR="006A1B0B" w:rsidRPr="006A1B0B">
        <w:rPr>
          <w:color w:val="000000" w:themeColor="text1"/>
          <w:szCs w:val="28"/>
          <w:lang w:val="vi-VN"/>
        </w:rPr>
        <w:t xml:space="preserve"> UBND cấp xã theo Nghị định 151/2025/NĐ-CP.</w:t>
      </w:r>
    </w:p>
    <w:p w14:paraId="351E84E3" w14:textId="65391DAF" w:rsidR="002745C5" w:rsidRPr="00CA1345" w:rsidRDefault="002745C5" w:rsidP="009C06AA">
      <w:pPr>
        <w:spacing w:before="20" w:after="20"/>
        <w:ind w:firstLine="720"/>
        <w:jc w:val="both"/>
        <w:rPr>
          <w:color w:val="000000" w:themeColor="text1"/>
          <w:szCs w:val="28"/>
          <w:lang w:val="vi-VN"/>
        </w:rPr>
      </w:pPr>
      <w:r w:rsidRPr="00CA1345">
        <w:rPr>
          <w:bCs/>
          <w:color w:val="000000" w:themeColor="text1"/>
          <w:szCs w:val="28"/>
          <w:lang w:val="vi-VN"/>
        </w:rPr>
        <w:t>Nội dung</w:t>
      </w:r>
      <w:r w:rsidRPr="00CA1345">
        <w:rPr>
          <w:b/>
          <w:color w:val="000000" w:themeColor="text1"/>
          <w:szCs w:val="28"/>
          <w:lang w:val="vi-VN"/>
        </w:rPr>
        <w:t xml:space="preserve"> </w:t>
      </w:r>
      <w:r w:rsidRPr="00CA1345">
        <w:rPr>
          <w:color w:val="000000" w:themeColor="text1"/>
          <w:szCs w:val="28"/>
          <w:lang w:val="vi-VN"/>
        </w:rPr>
        <w:t xml:space="preserve">Quyết định ban hành </w:t>
      </w:r>
      <w:r w:rsidR="00FC05D2" w:rsidRPr="00CA1345">
        <w:rPr>
          <w:color w:val="000000" w:themeColor="text1"/>
          <w:szCs w:val="28"/>
          <w:lang w:val="vi-VN"/>
        </w:rPr>
        <w:t>Q</w:t>
      </w:r>
      <w:r w:rsidR="00FC05D2" w:rsidRPr="00CA1345">
        <w:rPr>
          <w:color w:val="000000" w:themeColor="text1"/>
          <w:szCs w:val="28"/>
          <w:lang w:val="pt-BR"/>
        </w:rPr>
        <w:t>uy định chi tiết một số nội dung về bồi thường, hỗ trợ và tái định cư khi Nhà nước thu hồi đất trên địa bàn tỉnh Quảng Ngãi</w:t>
      </w:r>
      <w:r w:rsidR="00FC05D2" w:rsidRPr="00CA1345">
        <w:rPr>
          <w:color w:val="000000" w:themeColor="text1"/>
          <w:szCs w:val="28"/>
          <w:lang w:val="vi-VN"/>
        </w:rPr>
        <w:t xml:space="preserve"> </w:t>
      </w:r>
      <w:r w:rsidRPr="00CA1345">
        <w:rPr>
          <w:color w:val="000000" w:themeColor="text1"/>
          <w:szCs w:val="28"/>
          <w:lang w:val="vi-VN"/>
        </w:rPr>
        <w:t>gồm:</w:t>
      </w:r>
    </w:p>
    <w:p w14:paraId="6EDCD539" w14:textId="251062BF" w:rsidR="002745C5" w:rsidRPr="00CA1345" w:rsidRDefault="002745C5" w:rsidP="009C06AA">
      <w:pPr>
        <w:spacing w:before="20" w:after="20"/>
        <w:ind w:firstLine="720"/>
        <w:jc w:val="both"/>
        <w:rPr>
          <w:color w:val="000000" w:themeColor="text1"/>
          <w:szCs w:val="28"/>
          <w:lang w:val="vi-VN"/>
        </w:rPr>
      </w:pPr>
      <w:r w:rsidRPr="00CA1345">
        <w:rPr>
          <w:color w:val="000000" w:themeColor="text1"/>
          <w:szCs w:val="28"/>
          <w:lang w:val="vi-VN"/>
        </w:rPr>
        <w:t>- Nội dung dự thảo Quyết định có 04 Điều.</w:t>
      </w:r>
    </w:p>
    <w:p w14:paraId="28ECE6F7" w14:textId="00A90C43" w:rsidR="002745C5" w:rsidRPr="00CA1345" w:rsidRDefault="002745C5" w:rsidP="009C06AA">
      <w:pPr>
        <w:spacing w:before="20" w:after="20"/>
        <w:ind w:firstLine="720"/>
        <w:jc w:val="both"/>
        <w:rPr>
          <w:color w:val="000000" w:themeColor="text1"/>
          <w:szCs w:val="28"/>
          <w:lang w:val="vi-VN"/>
        </w:rPr>
      </w:pPr>
      <w:r w:rsidRPr="00CA1345">
        <w:rPr>
          <w:color w:val="000000" w:themeColor="text1"/>
          <w:szCs w:val="28"/>
          <w:lang w:val="vi-VN"/>
        </w:rPr>
        <w:t>- Nội dung dự thảo Quy định ban hành kèm theo Quyết định của Ủy ban nhân dân tỉnh có 16 Điều.</w:t>
      </w:r>
    </w:p>
    <w:p w14:paraId="2957BC0C" w14:textId="305829D2" w:rsidR="004330F6" w:rsidRPr="00CA1345" w:rsidRDefault="004330F6" w:rsidP="004330F6">
      <w:pPr>
        <w:spacing w:before="20" w:after="20"/>
        <w:ind w:firstLine="720"/>
        <w:jc w:val="both"/>
        <w:rPr>
          <w:rFonts w:cs="Times New Roman"/>
          <w:b/>
          <w:color w:val="000000" w:themeColor="text1"/>
          <w:szCs w:val="28"/>
          <w:lang w:val="vi-VN"/>
        </w:rPr>
      </w:pPr>
      <w:r w:rsidRPr="00CA1345">
        <w:rPr>
          <w:rFonts w:cs="Times New Roman"/>
          <w:b/>
          <w:color w:val="000000" w:themeColor="text1"/>
          <w:szCs w:val="28"/>
          <w:lang w:val="vi-VN"/>
        </w:rPr>
        <w:t>VI. Dự kiến nguồn lực:</w:t>
      </w:r>
    </w:p>
    <w:p w14:paraId="25D5E71C" w14:textId="77777777" w:rsidR="004330F6" w:rsidRPr="00CA1345" w:rsidRDefault="004330F6" w:rsidP="004330F6">
      <w:pPr>
        <w:spacing w:before="20" w:after="20"/>
        <w:ind w:firstLine="709"/>
        <w:jc w:val="both"/>
        <w:rPr>
          <w:rFonts w:cs="Times New Roman"/>
          <w:bCs/>
          <w:color w:val="000000" w:themeColor="text1"/>
          <w:szCs w:val="28"/>
          <w:lang w:val="vi-VN"/>
        </w:rPr>
      </w:pPr>
      <w:r w:rsidRPr="00CA1345">
        <w:rPr>
          <w:rFonts w:cs="Times New Roman"/>
          <w:color w:val="000000" w:themeColor="text1"/>
          <w:szCs w:val="28"/>
          <w:lang w:val="vi-VN" w:eastAsia="vi-VN"/>
        </w:rPr>
        <w:t>- Kinh phí thực hiện: Theo quy định hiện hành.</w:t>
      </w:r>
      <w:r w:rsidRPr="00CA1345">
        <w:rPr>
          <w:rFonts w:cs="Times New Roman"/>
          <w:bCs/>
          <w:color w:val="000000" w:themeColor="text1"/>
          <w:szCs w:val="28"/>
          <w:lang w:val="vi-VN"/>
        </w:rPr>
        <w:t xml:space="preserve"> </w:t>
      </w:r>
    </w:p>
    <w:p w14:paraId="77238950" w14:textId="1F52C88D" w:rsidR="004330F6" w:rsidRPr="00C947EF" w:rsidRDefault="004330F6" w:rsidP="004330F6">
      <w:pPr>
        <w:spacing w:before="20" w:after="20"/>
        <w:ind w:firstLine="709"/>
        <w:rPr>
          <w:rFonts w:cs="Times New Roman"/>
          <w:color w:val="000000" w:themeColor="text1"/>
          <w:szCs w:val="28"/>
          <w:lang w:val="vi-VN"/>
        </w:rPr>
      </w:pPr>
      <w:r w:rsidRPr="00CA1345">
        <w:rPr>
          <w:rFonts w:cs="Times New Roman"/>
          <w:bCs/>
          <w:color w:val="000000" w:themeColor="text1"/>
          <w:szCs w:val="28"/>
          <w:lang w:val="it-IT"/>
        </w:rPr>
        <w:t xml:space="preserve">- </w:t>
      </w:r>
      <w:r w:rsidRPr="00CA1345">
        <w:rPr>
          <w:rFonts w:cs="Times New Roman"/>
          <w:bCs/>
          <w:color w:val="000000" w:themeColor="text1"/>
          <w:szCs w:val="28"/>
          <w:lang w:val="vi-VN"/>
        </w:rPr>
        <w:t>Cơ quan chủ trì soạn thảo: Sở Nông nghiệp và Môi trường.</w:t>
      </w:r>
    </w:p>
    <w:bookmarkEnd w:id="8"/>
    <w:p w14:paraId="278C0268" w14:textId="20DD7EF6" w:rsidR="006F1ACC" w:rsidRPr="006F1ACC" w:rsidRDefault="006F1ACC" w:rsidP="006F1ACC">
      <w:pPr>
        <w:widowControl w:val="0"/>
        <w:spacing w:before="80" w:after="80"/>
        <w:ind w:right="-1" w:firstLine="709"/>
        <w:jc w:val="both"/>
        <w:rPr>
          <w:rStyle w:val="fontstyle01"/>
          <w:i/>
          <w:iCs/>
          <w:color w:val="000000" w:themeColor="text1"/>
          <w:lang w:val="nb-NO"/>
        </w:rPr>
      </w:pPr>
      <w:r w:rsidRPr="006F1ACC">
        <w:rPr>
          <w:color w:val="000000" w:themeColor="text1"/>
          <w:szCs w:val="28"/>
          <w:lang w:val="nb-NO"/>
        </w:rPr>
        <w:t xml:space="preserve">Trên đây là Tờ trình đề nghị Ủy ban nhân dân tỉnh ban hành </w:t>
      </w:r>
      <w:r w:rsidRPr="006F1ACC">
        <w:rPr>
          <w:iCs/>
          <w:color w:val="000000" w:themeColor="text1"/>
          <w:szCs w:val="28"/>
          <w:lang w:val="fi-FI"/>
        </w:rPr>
        <w:t xml:space="preserve">Quyết định </w:t>
      </w:r>
      <w:r w:rsidR="0032414F" w:rsidRPr="0032414F">
        <w:rPr>
          <w:iCs/>
          <w:color w:val="000000" w:themeColor="text1"/>
          <w:szCs w:val="28"/>
          <w:lang w:val="fi-FI"/>
        </w:rPr>
        <w:t>ban hành Quyết định quy định chi tiết một số nội dung về bồi thường, hỗ trợ và tái định cư khi Nhà nước thu hồi đất trên địa bàn tỉnh Quảng Ngãi</w:t>
      </w:r>
      <w:r w:rsidRPr="006F1ACC">
        <w:rPr>
          <w:rStyle w:val="fontstyle01"/>
          <w:color w:val="000000" w:themeColor="text1"/>
          <w:lang w:val="nb-NO"/>
        </w:rPr>
        <w:t>.</w:t>
      </w:r>
    </w:p>
    <w:p w14:paraId="414516E3" w14:textId="77777777" w:rsidR="006F1ACC" w:rsidRPr="006F1ACC" w:rsidRDefault="006F1ACC" w:rsidP="006F1ACC">
      <w:pPr>
        <w:spacing w:before="80" w:after="80"/>
        <w:ind w:right="-1" w:firstLine="709"/>
        <w:jc w:val="both"/>
        <w:rPr>
          <w:color w:val="000000" w:themeColor="text1"/>
          <w:szCs w:val="28"/>
          <w:lang w:val="nb-NO"/>
        </w:rPr>
      </w:pPr>
      <w:r w:rsidRPr="006F1ACC">
        <w:rPr>
          <w:color w:val="000000" w:themeColor="text1"/>
          <w:szCs w:val="28"/>
          <w:lang w:val="nb-NO"/>
        </w:rPr>
        <w:t xml:space="preserve">Gửi kèm theo Tờ trình này, gồm: </w:t>
      </w:r>
    </w:p>
    <w:p w14:paraId="128BEAC5" w14:textId="77777777" w:rsidR="006F1ACC" w:rsidRPr="006F1ACC" w:rsidRDefault="006F1ACC" w:rsidP="006F1ACC">
      <w:pPr>
        <w:spacing w:before="80" w:after="80"/>
        <w:ind w:right="-1" w:firstLine="709"/>
        <w:jc w:val="both"/>
        <w:rPr>
          <w:color w:val="000000" w:themeColor="text1"/>
          <w:szCs w:val="28"/>
          <w:lang w:val="nb-NO"/>
        </w:rPr>
      </w:pPr>
      <w:r w:rsidRPr="006F1ACC">
        <w:rPr>
          <w:color w:val="000000" w:themeColor="text1"/>
          <w:szCs w:val="28"/>
          <w:lang w:val="nb-NO"/>
        </w:rPr>
        <w:t xml:space="preserve">1. Dự thảo Quyết định của Ủy ban nhân dân tỉnh. </w:t>
      </w:r>
    </w:p>
    <w:p w14:paraId="1CBA350D" w14:textId="77777777" w:rsidR="006F1ACC" w:rsidRPr="006F1ACC" w:rsidRDefault="006F1ACC" w:rsidP="006F1ACC">
      <w:pPr>
        <w:spacing w:before="80" w:after="80"/>
        <w:ind w:right="-1" w:firstLine="709"/>
        <w:jc w:val="both"/>
        <w:rPr>
          <w:color w:val="000000" w:themeColor="text1"/>
          <w:szCs w:val="28"/>
          <w:lang w:val="nb-NO"/>
        </w:rPr>
      </w:pPr>
      <w:r w:rsidRPr="006F1ACC">
        <w:rPr>
          <w:color w:val="000000" w:themeColor="text1"/>
          <w:szCs w:val="28"/>
          <w:lang w:val="nb-NO"/>
        </w:rPr>
        <w:t xml:space="preserve">2. Báo cáo thẩm định của Sở Tư pháp. </w:t>
      </w:r>
    </w:p>
    <w:p w14:paraId="2E91F104" w14:textId="77777777" w:rsidR="006F1ACC" w:rsidRPr="006F1ACC" w:rsidRDefault="006F1ACC" w:rsidP="006F1ACC">
      <w:pPr>
        <w:spacing w:before="80" w:after="80"/>
        <w:ind w:right="-1" w:firstLine="709"/>
        <w:jc w:val="both"/>
        <w:rPr>
          <w:color w:val="000000" w:themeColor="text1"/>
          <w:szCs w:val="28"/>
          <w:lang w:val="nb-NO"/>
        </w:rPr>
      </w:pPr>
      <w:r w:rsidRPr="006F1ACC">
        <w:rPr>
          <w:color w:val="000000" w:themeColor="text1"/>
          <w:szCs w:val="28"/>
          <w:lang w:val="nb-NO"/>
        </w:rPr>
        <w:lastRenderedPageBreak/>
        <w:t>3. Bản tổng hợp, giải trình, tiếp thu ý kiến thẩm định; ý kiến góp ý của cơ quan, tổ chức, cá nhân; Bản chụp ý kiến góp ý.</w:t>
      </w:r>
    </w:p>
    <w:p w14:paraId="0A28EA99" w14:textId="77777777" w:rsidR="006F1ACC" w:rsidRPr="006F1ACC" w:rsidRDefault="006F1ACC" w:rsidP="006F1ACC">
      <w:pPr>
        <w:tabs>
          <w:tab w:val="left" w:pos="-5688"/>
        </w:tabs>
        <w:spacing w:before="120" w:line="340" w:lineRule="exact"/>
        <w:ind w:firstLine="720"/>
        <w:jc w:val="both"/>
        <w:rPr>
          <w:color w:val="000000" w:themeColor="text1"/>
          <w:szCs w:val="28"/>
          <w:lang w:val="nb-NO"/>
        </w:rPr>
      </w:pPr>
      <w:r w:rsidRPr="006F1ACC">
        <w:rPr>
          <w:color w:val="000000" w:themeColor="text1"/>
          <w:szCs w:val="28"/>
          <w:lang w:val="nb-NO"/>
        </w:rPr>
        <w:t>Sở Nông nghiệp và Môi trường kính đề nghị Ủy ban nhân dân tỉnh xem xét, ban hành Quyết định./.</w:t>
      </w:r>
    </w:p>
    <w:p w14:paraId="59C29C09" w14:textId="77777777" w:rsidR="00A3643C" w:rsidRPr="006F1ACC" w:rsidRDefault="00A3643C" w:rsidP="00A3643C">
      <w:pPr>
        <w:pStyle w:val="BodyTextIndent2"/>
        <w:spacing w:before="60" w:after="60"/>
        <w:ind w:firstLine="720"/>
        <w:rPr>
          <w:rFonts w:ascii="Times New Roman" w:hAnsi="Times New Roman"/>
          <w:color w:val="000000" w:themeColor="text1"/>
          <w:sz w:val="8"/>
          <w:szCs w:val="2"/>
          <w:lang w:val="nb-NO"/>
        </w:rPr>
      </w:pPr>
    </w:p>
    <w:tbl>
      <w:tblPr>
        <w:tblW w:w="0" w:type="auto"/>
        <w:jc w:val="center"/>
        <w:tblLook w:val="04A0" w:firstRow="1" w:lastRow="0" w:firstColumn="1" w:lastColumn="0" w:noHBand="0" w:noVBand="1"/>
      </w:tblPr>
      <w:tblGrid>
        <w:gridCol w:w="4688"/>
        <w:gridCol w:w="4667"/>
      </w:tblGrid>
      <w:tr w:rsidR="00CA1345" w:rsidRPr="00CA1345" w14:paraId="5FFF398C" w14:textId="77777777" w:rsidTr="00250D1E">
        <w:trPr>
          <w:jc w:val="center"/>
        </w:trPr>
        <w:tc>
          <w:tcPr>
            <w:tcW w:w="4757" w:type="dxa"/>
          </w:tcPr>
          <w:p w14:paraId="0EFA5D8D" w14:textId="77777777" w:rsidR="00300AD6" w:rsidRPr="00CA1345" w:rsidRDefault="00F05D14" w:rsidP="00F12C0C">
            <w:pPr>
              <w:rPr>
                <w:b/>
                <w:i/>
                <w:color w:val="000000" w:themeColor="text1"/>
                <w:spacing w:val="0"/>
                <w:sz w:val="24"/>
                <w:szCs w:val="24"/>
                <w:lang w:val="vi-VN"/>
              </w:rPr>
            </w:pPr>
            <w:r w:rsidRPr="00CA1345">
              <w:rPr>
                <w:b/>
                <w:i/>
                <w:color w:val="000000" w:themeColor="text1"/>
                <w:spacing w:val="0"/>
                <w:sz w:val="24"/>
                <w:szCs w:val="24"/>
                <w:lang w:val="vi-VN"/>
              </w:rPr>
              <w:t>Nơi nhận:</w:t>
            </w:r>
          </w:p>
          <w:p w14:paraId="35E3ADE2" w14:textId="4B81FD7E" w:rsidR="0080303B" w:rsidRPr="00CA1345" w:rsidRDefault="00F05D14" w:rsidP="00F12C0C">
            <w:pPr>
              <w:rPr>
                <w:color w:val="000000" w:themeColor="text1"/>
                <w:spacing w:val="0"/>
                <w:sz w:val="22"/>
                <w:szCs w:val="24"/>
                <w:lang w:val="vi-VN"/>
              </w:rPr>
            </w:pPr>
            <w:r w:rsidRPr="00CA1345">
              <w:rPr>
                <w:color w:val="000000" w:themeColor="text1"/>
                <w:spacing w:val="0"/>
                <w:sz w:val="22"/>
                <w:szCs w:val="24"/>
                <w:lang w:val="vi-VN"/>
              </w:rPr>
              <w:t>- Như trên</w:t>
            </w:r>
            <w:r w:rsidR="000420DB" w:rsidRPr="00CA1345">
              <w:rPr>
                <w:color w:val="000000" w:themeColor="text1"/>
                <w:spacing w:val="0"/>
                <w:sz w:val="22"/>
                <w:szCs w:val="24"/>
                <w:lang w:val="vi-VN"/>
              </w:rPr>
              <w:t>;</w:t>
            </w:r>
          </w:p>
          <w:p w14:paraId="63EEDDCC" w14:textId="09D08130" w:rsidR="001F5AE6" w:rsidRPr="006F1ACC" w:rsidRDefault="001F5AE6" w:rsidP="00F12C0C">
            <w:pPr>
              <w:rPr>
                <w:color w:val="000000" w:themeColor="text1"/>
                <w:spacing w:val="0"/>
                <w:sz w:val="22"/>
                <w:szCs w:val="24"/>
              </w:rPr>
            </w:pPr>
            <w:r w:rsidRPr="00CA1345">
              <w:rPr>
                <w:color w:val="000000" w:themeColor="text1"/>
                <w:spacing w:val="0"/>
                <w:sz w:val="22"/>
                <w:szCs w:val="24"/>
                <w:lang w:val="vi-VN"/>
              </w:rPr>
              <w:t>- Sở Tư pháp</w:t>
            </w:r>
            <w:r w:rsidR="006F1ACC">
              <w:rPr>
                <w:color w:val="000000" w:themeColor="text1"/>
                <w:spacing w:val="0"/>
                <w:sz w:val="22"/>
                <w:szCs w:val="24"/>
              </w:rPr>
              <w:t>;</w:t>
            </w:r>
          </w:p>
          <w:p w14:paraId="30E775C0" w14:textId="77777777" w:rsidR="005B62F4" w:rsidRPr="00CA1345" w:rsidRDefault="005B62F4" w:rsidP="005B62F4">
            <w:pPr>
              <w:jc w:val="both"/>
              <w:rPr>
                <w:color w:val="000000" w:themeColor="text1"/>
                <w:sz w:val="22"/>
                <w:szCs w:val="22"/>
                <w:lang w:val="vi-VN"/>
              </w:rPr>
            </w:pPr>
            <w:r w:rsidRPr="00CA1345">
              <w:rPr>
                <w:color w:val="000000" w:themeColor="text1"/>
                <w:sz w:val="22"/>
                <w:szCs w:val="22"/>
                <w:lang w:val="vi-VN"/>
              </w:rPr>
              <w:t xml:space="preserve">- Đ/c Giám đốc Sở (b/c); </w:t>
            </w:r>
          </w:p>
          <w:p w14:paraId="3A9D24C9" w14:textId="77777777" w:rsidR="005B62F4" w:rsidRPr="00CA1345" w:rsidRDefault="005B62F4" w:rsidP="005B62F4">
            <w:pPr>
              <w:jc w:val="both"/>
              <w:rPr>
                <w:color w:val="000000" w:themeColor="text1"/>
                <w:sz w:val="22"/>
                <w:szCs w:val="22"/>
                <w:lang w:val="vi-VN"/>
              </w:rPr>
            </w:pPr>
            <w:r w:rsidRPr="00CA1345">
              <w:rPr>
                <w:color w:val="000000" w:themeColor="text1"/>
                <w:sz w:val="22"/>
                <w:szCs w:val="22"/>
                <w:lang w:val="vi-VN"/>
              </w:rPr>
              <w:t xml:space="preserve">- Các đ/c </w:t>
            </w:r>
            <w:r w:rsidRPr="00CA1345">
              <w:rPr>
                <w:color w:val="000000" w:themeColor="text1"/>
                <w:sz w:val="22"/>
                <w:szCs w:val="22"/>
                <w:lang w:val="pt-BR"/>
              </w:rPr>
              <w:t>PGĐ Sở (đ/b)</w:t>
            </w:r>
            <w:r w:rsidRPr="00CA1345">
              <w:rPr>
                <w:color w:val="000000" w:themeColor="text1"/>
                <w:sz w:val="22"/>
                <w:szCs w:val="22"/>
                <w:lang w:val="vi-VN"/>
              </w:rPr>
              <w:t>;</w:t>
            </w:r>
          </w:p>
          <w:p w14:paraId="2333AA69" w14:textId="39990B49" w:rsidR="00F05D14" w:rsidRPr="00CA1345" w:rsidRDefault="005B62F4" w:rsidP="005B62F4">
            <w:pPr>
              <w:rPr>
                <w:color w:val="000000" w:themeColor="text1"/>
                <w:spacing w:val="0"/>
                <w:sz w:val="22"/>
                <w:szCs w:val="24"/>
                <w:vertAlign w:val="subscript"/>
              </w:rPr>
            </w:pPr>
            <w:r w:rsidRPr="00CA1345">
              <w:rPr>
                <w:color w:val="000000" w:themeColor="text1"/>
                <w:sz w:val="22"/>
                <w:szCs w:val="22"/>
              </w:rPr>
              <w:t>- Lưu: VT, ĐĐBĐ.</w:t>
            </w:r>
          </w:p>
        </w:tc>
        <w:tc>
          <w:tcPr>
            <w:tcW w:w="4730" w:type="dxa"/>
          </w:tcPr>
          <w:p w14:paraId="234EB5F3" w14:textId="54F2CBC4" w:rsidR="005B62F4" w:rsidRPr="00CA1345" w:rsidRDefault="005B62F4" w:rsidP="005B62F4">
            <w:pPr>
              <w:jc w:val="center"/>
              <w:rPr>
                <w:b/>
                <w:color w:val="000000" w:themeColor="text1"/>
                <w:szCs w:val="28"/>
                <w:lang w:val="vi-VN"/>
              </w:rPr>
            </w:pPr>
            <w:r w:rsidRPr="00CA1345">
              <w:rPr>
                <w:b/>
                <w:color w:val="000000" w:themeColor="text1"/>
                <w:szCs w:val="28"/>
                <w:lang w:val="vi-VN"/>
              </w:rPr>
              <w:t>GIÁM ĐỐC</w:t>
            </w:r>
          </w:p>
          <w:p w14:paraId="281DC85F" w14:textId="77777777" w:rsidR="005B62F4" w:rsidRDefault="005B62F4" w:rsidP="005B62F4">
            <w:pPr>
              <w:jc w:val="center"/>
              <w:rPr>
                <w:b/>
                <w:color w:val="000000" w:themeColor="text1"/>
                <w:szCs w:val="28"/>
                <w:lang w:val="pt-BR"/>
              </w:rPr>
            </w:pPr>
          </w:p>
          <w:p w14:paraId="25CBAAA0" w14:textId="77777777" w:rsidR="006F1ACC" w:rsidRPr="00CA1345" w:rsidRDefault="006F1ACC" w:rsidP="005B62F4">
            <w:pPr>
              <w:jc w:val="center"/>
              <w:rPr>
                <w:b/>
                <w:color w:val="000000" w:themeColor="text1"/>
                <w:szCs w:val="28"/>
                <w:lang w:val="pt-BR"/>
              </w:rPr>
            </w:pPr>
          </w:p>
          <w:p w14:paraId="199CA03B" w14:textId="77777777" w:rsidR="005B62F4" w:rsidRPr="00CA1345" w:rsidRDefault="005B62F4" w:rsidP="005B62F4">
            <w:pPr>
              <w:jc w:val="center"/>
              <w:rPr>
                <w:b/>
                <w:color w:val="000000" w:themeColor="text1"/>
                <w:szCs w:val="28"/>
                <w:lang w:val="pt-BR"/>
              </w:rPr>
            </w:pPr>
          </w:p>
          <w:p w14:paraId="28BBC85C" w14:textId="77777777" w:rsidR="005B62F4" w:rsidRPr="00CA1345" w:rsidRDefault="005B62F4" w:rsidP="005B62F4">
            <w:pPr>
              <w:jc w:val="center"/>
              <w:rPr>
                <w:b/>
                <w:color w:val="000000" w:themeColor="text1"/>
                <w:szCs w:val="28"/>
                <w:lang w:val="pt-BR"/>
              </w:rPr>
            </w:pPr>
          </w:p>
          <w:p w14:paraId="394B51D9" w14:textId="77777777" w:rsidR="005B62F4" w:rsidRPr="00CA1345" w:rsidRDefault="005B62F4" w:rsidP="005B62F4">
            <w:pPr>
              <w:rPr>
                <w:b/>
                <w:color w:val="000000" w:themeColor="text1"/>
                <w:szCs w:val="28"/>
                <w:lang w:val="pt-BR"/>
              </w:rPr>
            </w:pPr>
          </w:p>
          <w:p w14:paraId="198FB9D7" w14:textId="77777777" w:rsidR="005B62F4" w:rsidRPr="00CA1345" w:rsidRDefault="005B62F4" w:rsidP="005B62F4">
            <w:pPr>
              <w:jc w:val="center"/>
              <w:rPr>
                <w:b/>
                <w:color w:val="000000" w:themeColor="text1"/>
                <w:szCs w:val="28"/>
                <w:lang w:val="pt-BR"/>
              </w:rPr>
            </w:pPr>
          </w:p>
          <w:p w14:paraId="39D935F0" w14:textId="77777777" w:rsidR="005B62F4" w:rsidRPr="00CA1345" w:rsidRDefault="005B62F4" w:rsidP="005B62F4">
            <w:pPr>
              <w:jc w:val="center"/>
              <w:rPr>
                <w:b/>
                <w:color w:val="000000" w:themeColor="text1"/>
                <w:sz w:val="2"/>
                <w:szCs w:val="28"/>
                <w:lang w:val="pt-BR"/>
              </w:rPr>
            </w:pPr>
          </w:p>
          <w:p w14:paraId="69B44837" w14:textId="77777777" w:rsidR="006F1ACC" w:rsidRPr="00697636" w:rsidRDefault="005B62F4" w:rsidP="006F1ACC">
            <w:pPr>
              <w:jc w:val="center"/>
              <w:rPr>
                <w:b/>
              </w:rPr>
            </w:pPr>
            <w:r w:rsidRPr="00CA1345">
              <w:rPr>
                <w:b/>
                <w:color w:val="000000" w:themeColor="text1"/>
                <w:szCs w:val="28"/>
                <w:lang w:val="pt-BR"/>
              </w:rPr>
              <w:t xml:space="preserve">  </w:t>
            </w:r>
            <w:r w:rsidR="006F1ACC" w:rsidRPr="00697636">
              <w:rPr>
                <w:b/>
              </w:rPr>
              <w:t>Hồ Trọng Phương</w:t>
            </w:r>
          </w:p>
          <w:p w14:paraId="7B5AA880" w14:textId="44435AB8" w:rsidR="00451EC2" w:rsidRPr="00CA1345" w:rsidRDefault="00451EC2" w:rsidP="005B62F4">
            <w:pPr>
              <w:spacing w:before="60"/>
              <w:jc w:val="center"/>
              <w:rPr>
                <w:b/>
                <w:color w:val="000000" w:themeColor="text1"/>
                <w:spacing w:val="0"/>
                <w:szCs w:val="28"/>
              </w:rPr>
            </w:pPr>
          </w:p>
        </w:tc>
      </w:tr>
    </w:tbl>
    <w:p w14:paraId="5D4FA439" w14:textId="77777777" w:rsidR="004833B8" w:rsidRPr="00CA1345" w:rsidRDefault="004833B8" w:rsidP="00FA5012">
      <w:pPr>
        <w:spacing w:before="60"/>
        <w:rPr>
          <w:color w:val="000000" w:themeColor="text1"/>
          <w:spacing w:val="0"/>
          <w:sz w:val="24"/>
          <w:szCs w:val="24"/>
        </w:rPr>
      </w:pPr>
    </w:p>
    <w:sectPr w:rsidR="004833B8" w:rsidRPr="00CA1345" w:rsidSect="009B1A31">
      <w:headerReference w:type="default" r:id="rId8"/>
      <w:footerReference w:type="default" r:id="rId9"/>
      <w:pgSz w:w="11907" w:h="16840" w:code="9"/>
      <w:pgMar w:top="1134" w:right="851" w:bottom="851" w:left="1701" w:header="680" w:footer="319"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17C5" w14:textId="77777777" w:rsidR="00C17A01" w:rsidRDefault="00C17A01">
      <w:r>
        <w:separator/>
      </w:r>
    </w:p>
  </w:endnote>
  <w:endnote w:type="continuationSeparator" w:id="0">
    <w:p w14:paraId="5366A29F" w14:textId="77777777" w:rsidR="00C17A01" w:rsidRDefault="00C1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BBD0" w14:textId="77777777" w:rsidR="00066F98" w:rsidRDefault="00066F98">
    <w:pPr>
      <w:pStyle w:val="Footer"/>
      <w:jc w:val="right"/>
    </w:pPr>
  </w:p>
  <w:p w14:paraId="4699D0BC" w14:textId="77777777" w:rsidR="00066F98" w:rsidRDefault="00066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3BD8" w14:textId="77777777" w:rsidR="00C17A01" w:rsidRDefault="00C17A01">
      <w:r>
        <w:separator/>
      </w:r>
    </w:p>
  </w:footnote>
  <w:footnote w:type="continuationSeparator" w:id="0">
    <w:p w14:paraId="153EBF33" w14:textId="77777777" w:rsidR="00C17A01" w:rsidRDefault="00C17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139B" w14:textId="77777777" w:rsidR="00DE730E" w:rsidRDefault="00DE730E">
    <w:pPr>
      <w:pStyle w:val="Header"/>
      <w:jc w:val="center"/>
    </w:pPr>
    <w:r>
      <w:fldChar w:fldCharType="begin"/>
    </w:r>
    <w:r>
      <w:instrText xml:space="preserve"> PAGE   \* MERGEFORMAT </w:instrText>
    </w:r>
    <w:r>
      <w:fldChar w:fldCharType="separate"/>
    </w:r>
    <w:r w:rsidR="00BC5CDA">
      <w:rPr>
        <w:noProof/>
      </w:rPr>
      <w:t>2</w:t>
    </w:r>
    <w:r>
      <w:rPr>
        <w:noProof/>
      </w:rPr>
      <w:fldChar w:fldCharType="end"/>
    </w:r>
  </w:p>
  <w:p w14:paraId="5FFB0E2E" w14:textId="77777777" w:rsidR="00DE730E" w:rsidRDefault="00DE7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0A615B9"/>
    <w:multiLevelType w:val="hybridMultilevel"/>
    <w:tmpl w:val="70366152"/>
    <w:lvl w:ilvl="0" w:tplc="A8FE9004">
      <w:start w:val="1"/>
      <w:numFmt w:val="upperRoman"/>
      <w:lvlText w:val="%1."/>
      <w:lvlJc w:val="left"/>
      <w:pPr>
        <w:ind w:left="1680" w:hanging="960"/>
      </w:pPr>
      <w:rPr>
        <w:rFonts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0E75A0"/>
    <w:multiLevelType w:val="hybridMultilevel"/>
    <w:tmpl w:val="4656BD8C"/>
    <w:lvl w:ilvl="0" w:tplc="5C9E87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356F3F"/>
    <w:multiLevelType w:val="hybridMultilevel"/>
    <w:tmpl w:val="BB5091CA"/>
    <w:lvl w:ilvl="0" w:tplc="B36820C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7DC3E61"/>
    <w:multiLevelType w:val="hybridMultilevel"/>
    <w:tmpl w:val="0746781A"/>
    <w:lvl w:ilvl="0" w:tplc="2F82DD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BC378D"/>
    <w:multiLevelType w:val="hybridMultilevel"/>
    <w:tmpl w:val="FC82A19A"/>
    <w:lvl w:ilvl="0" w:tplc="0F24365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0ABF7680"/>
    <w:multiLevelType w:val="hybridMultilevel"/>
    <w:tmpl w:val="537050BE"/>
    <w:lvl w:ilvl="0" w:tplc="51AC9220">
      <w:start w:val="4"/>
      <w:numFmt w:val="decimal"/>
      <w:lvlText w:val="%1."/>
      <w:lvlJc w:val="left"/>
      <w:pPr>
        <w:ind w:left="1125" w:hanging="360"/>
      </w:pPr>
      <w:rPr>
        <w:rFonts w:ascii="Times New Roman" w:hAnsi="Times New Roman"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15:restartNumberingAfterBreak="0">
    <w:nsid w:val="0E655C5B"/>
    <w:multiLevelType w:val="hybridMultilevel"/>
    <w:tmpl w:val="2C7ACED2"/>
    <w:lvl w:ilvl="0" w:tplc="419427B2">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E6C7123"/>
    <w:multiLevelType w:val="hybridMultilevel"/>
    <w:tmpl w:val="432683CE"/>
    <w:lvl w:ilvl="0" w:tplc="08480D4C">
      <w:start w:val="1"/>
      <w:numFmt w:val="decimal"/>
      <w:lvlText w:val="%1."/>
      <w:lvlJc w:val="left"/>
      <w:pPr>
        <w:ind w:left="102" w:hanging="296"/>
      </w:pPr>
      <w:rPr>
        <w:rFonts w:ascii="Times New Roman" w:eastAsia="Times New Roman" w:hAnsi="Times New Roman" w:cs="Times New Roman" w:hint="default"/>
        <w:b w:val="0"/>
        <w:bCs w:val="0"/>
        <w:i w:val="0"/>
        <w:iCs w:val="0"/>
        <w:spacing w:val="0"/>
        <w:w w:val="100"/>
        <w:sz w:val="28"/>
        <w:szCs w:val="28"/>
        <w:lang w:eastAsia="en-US" w:bidi="ar-SA"/>
      </w:rPr>
    </w:lvl>
    <w:lvl w:ilvl="1" w:tplc="83CEEA6E">
      <w:numFmt w:val="bullet"/>
      <w:lvlText w:val="•"/>
      <w:lvlJc w:val="left"/>
      <w:pPr>
        <w:ind w:left="1046" w:hanging="296"/>
      </w:pPr>
      <w:rPr>
        <w:rFonts w:hint="default"/>
        <w:lang w:eastAsia="en-US" w:bidi="ar-SA"/>
      </w:rPr>
    </w:lvl>
    <w:lvl w:ilvl="2" w:tplc="FB34B83A">
      <w:numFmt w:val="bullet"/>
      <w:lvlText w:val="•"/>
      <w:lvlJc w:val="left"/>
      <w:pPr>
        <w:ind w:left="1993" w:hanging="296"/>
      </w:pPr>
      <w:rPr>
        <w:rFonts w:hint="default"/>
        <w:lang w:eastAsia="en-US" w:bidi="ar-SA"/>
      </w:rPr>
    </w:lvl>
    <w:lvl w:ilvl="3" w:tplc="1FDCC02C">
      <w:numFmt w:val="bullet"/>
      <w:lvlText w:val="•"/>
      <w:lvlJc w:val="left"/>
      <w:pPr>
        <w:ind w:left="2939" w:hanging="296"/>
      </w:pPr>
      <w:rPr>
        <w:rFonts w:hint="default"/>
        <w:lang w:eastAsia="en-US" w:bidi="ar-SA"/>
      </w:rPr>
    </w:lvl>
    <w:lvl w:ilvl="4" w:tplc="D4381950">
      <w:numFmt w:val="bullet"/>
      <w:lvlText w:val="•"/>
      <w:lvlJc w:val="left"/>
      <w:pPr>
        <w:ind w:left="3886" w:hanging="296"/>
      </w:pPr>
      <w:rPr>
        <w:rFonts w:hint="default"/>
        <w:lang w:eastAsia="en-US" w:bidi="ar-SA"/>
      </w:rPr>
    </w:lvl>
    <w:lvl w:ilvl="5" w:tplc="622A4F1C">
      <w:numFmt w:val="bullet"/>
      <w:lvlText w:val="•"/>
      <w:lvlJc w:val="left"/>
      <w:pPr>
        <w:ind w:left="4833" w:hanging="296"/>
      </w:pPr>
      <w:rPr>
        <w:rFonts w:hint="default"/>
        <w:lang w:eastAsia="en-US" w:bidi="ar-SA"/>
      </w:rPr>
    </w:lvl>
    <w:lvl w:ilvl="6" w:tplc="5B6CD832">
      <w:numFmt w:val="bullet"/>
      <w:lvlText w:val="•"/>
      <w:lvlJc w:val="left"/>
      <w:pPr>
        <w:ind w:left="5779" w:hanging="296"/>
      </w:pPr>
      <w:rPr>
        <w:rFonts w:hint="default"/>
        <w:lang w:eastAsia="en-US" w:bidi="ar-SA"/>
      </w:rPr>
    </w:lvl>
    <w:lvl w:ilvl="7" w:tplc="9CF28846">
      <w:numFmt w:val="bullet"/>
      <w:lvlText w:val="•"/>
      <w:lvlJc w:val="left"/>
      <w:pPr>
        <w:ind w:left="6726" w:hanging="296"/>
      </w:pPr>
      <w:rPr>
        <w:rFonts w:hint="default"/>
        <w:lang w:eastAsia="en-US" w:bidi="ar-SA"/>
      </w:rPr>
    </w:lvl>
    <w:lvl w:ilvl="8" w:tplc="84CE4E1A">
      <w:numFmt w:val="bullet"/>
      <w:lvlText w:val="•"/>
      <w:lvlJc w:val="left"/>
      <w:pPr>
        <w:ind w:left="7673" w:hanging="296"/>
      </w:pPr>
      <w:rPr>
        <w:rFonts w:hint="default"/>
        <w:lang w:eastAsia="en-US" w:bidi="ar-SA"/>
      </w:rPr>
    </w:lvl>
  </w:abstractNum>
  <w:abstractNum w:abstractNumId="9" w15:restartNumberingAfterBreak="0">
    <w:nsid w:val="11CD0A05"/>
    <w:multiLevelType w:val="hybridMultilevel"/>
    <w:tmpl w:val="A76C7BBC"/>
    <w:lvl w:ilvl="0" w:tplc="6E74DA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D60363"/>
    <w:multiLevelType w:val="hybridMultilevel"/>
    <w:tmpl w:val="F37EF16A"/>
    <w:lvl w:ilvl="0" w:tplc="3EF481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A7657C3"/>
    <w:multiLevelType w:val="hybridMultilevel"/>
    <w:tmpl w:val="B12ECC22"/>
    <w:lvl w:ilvl="0" w:tplc="493853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1F3A3E"/>
    <w:multiLevelType w:val="hybridMultilevel"/>
    <w:tmpl w:val="31D42298"/>
    <w:lvl w:ilvl="0" w:tplc="F028C5C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B842A1"/>
    <w:multiLevelType w:val="hybridMultilevel"/>
    <w:tmpl w:val="6100B06E"/>
    <w:lvl w:ilvl="0" w:tplc="3282FBA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65080A"/>
    <w:multiLevelType w:val="hybridMultilevel"/>
    <w:tmpl w:val="FA8EB4BC"/>
    <w:lvl w:ilvl="0" w:tplc="36C81CA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DC6EF5"/>
    <w:multiLevelType w:val="hybridMultilevel"/>
    <w:tmpl w:val="FC70F474"/>
    <w:lvl w:ilvl="0" w:tplc="54D270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A246CD4"/>
    <w:multiLevelType w:val="hybridMultilevel"/>
    <w:tmpl w:val="A3265B6C"/>
    <w:lvl w:ilvl="0" w:tplc="5EE870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AA40EAA"/>
    <w:multiLevelType w:val="hybridMultilevel"/>
    <w:tmpl w:val="5B5A1072"/>
    <w:lvl w:ilvl="0" w:tplc="D0A4AB2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2AFB20B4"/>
    <w:multiLevelType w:val="hybridMultilevel"/>
    <w:tmpl w:val="9A68FAE6"/>
    <w:lvl w:ilvl="0" w:tplc="6D40C1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C3933F3"/>
    <w:multiLevelType w:val="hybridMultilevel"/>
    <w:tmpl w:val="3BC086B6"/>
    <w:lvl w:ilvl="0" w:tplc="AEC8CF96">
      <w:start w:val="1"/>
      <w:numFmt w:val="decimal"/>
      <w:lvlText w:val="%1. "/>
      <w:lvlJc w:val="left"/>
      <w:pPr>
        <w:tabs>
          <w:tab w:val="num" w:pos="473"/>
        </w:tabs>
        <w:ind w:left="567" w:hanging="56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0" w15:restartNumberingAfterBreak="0">
    <w:nsid w:val="2D6B25FC"/>
    <w:multiLevelType w:val="hybridMultilevel"/>
    <w:tmpl w:val="0C346684"/>
    <w:lvl w:ilvl="0" w:tplc="F2FE8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071F7F"/>
    <w:multiLevelType w:val="hybridMultilevel"/>
    <w:tmpl w:val="EFA2E28A"/>
    <w:lvl w:ilvl="0" w:tplc="D8F85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1C29F2"/>
    <w:multiLevelType w:val="hybridMultilevel"/>
    <w:tmpl w:val="BFF0CC2A"/>
    <w:lvl w:ilvl="0" w:tplc="5740A2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9BF0987"/>
    <w:multiLevelType w:val="hybridMultilevel"/>
    <w:tmpl w:val="3B06DE1E"/>
    <w:lvl w:ilvl="0" w:tplc="7A78B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D078EF"/>
    <w:multiLevelType w:val="hybridMultilevel"/>
    <w:tmpl w:val="543A8CFE"/>
    <w:lvl w:ilvl="0" w:tplc="AB321D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EF5862"/>
    <w:multiLevelType w:val="hybridMultilevel"/>
    <w:tmpl w:val="68342D7C"/>
    <w:lvl w:ilvl="0" w:tplc="2EC0E2F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F55692"/>
    <w:multiLevelType w:val="hybridMultilevel"/>
    <w:tmpl w:val="72BAE982"/>
    <w:lvl w:ilvl="0" w:tplc="A3F0C0A8">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1677C9"/>
    <w:multiLevelType w:val="hybridMultilevel"/>
    <w:tmpl w:val="76A62144"/>
    <w:lvl w:ilvl="0" w:tplc="3AB214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56AD7F0F"/>
    <w:multiLevelType w:val="hybridMultilevel"/>
    <w:tmpl w:val="8A24EC9E"/>
    <w:lvl w:ilvl="0" w:tplc="217024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7A51E0C"/>
    <w:multiLevelType w:val="hybridMultilevel"/>
    <w:tmpl w:val="0A745002"/>
    <w:lvl w:ilvl="0" w:tplc="39EA3C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E6BC3"/>
    <w:multiLevelType w:val="hybridMultilevel"/>
    <w:tmpl w:val="13A85850"/>
    <w:lvl w:ilvl="0" w:tplc="7C926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CB4C6C"/>
    <w:multiLevelType w:val="hybridMultilevel"/>
    <w:tmpl w:val="D59E9F00"/>
    <w:lvl w:ilvl="0" w:tplc="82A6B4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F59330F"/>
    <w:multiLevelType w:val="hybridMultilevel"/>
    <w:tmpl w:val="7B7EFD0A"/>
    <w:lvl w:ilvl="0" w:tplc="8BBA0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7726A0"/>
    <w:multiLevelType w:val="hybridMultilevel"/>
    <w:tmpl w:val="70E47DA0"/>
    <w:lvl w:ilvl="0" w:tplc="CC52F7F8">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035935"/>
    <w:multiLevelType w:val="hybridMultilevel"/>
    <w:tmpl w:val="AA4EE464"/>
    <w:lvl w:ilvl="0" w:tplc="E040A4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58501B"/>
    <w:multiLevelType w:val="hybridMultilevel"/>
    <w:tmpl w:val="DF045BD6"/>
    <w:lvl w:ilvl="0" w:tplc="36304F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CAB3986"/>
    <w:multiLevelType w:val="hybridMultilevel"/>
    <w:tmpl w:val="C36CAF08"/>
    <w:lvl w:ilvl="0" w:tplc="4210F5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D8E3B33"/>
    <w:multiLevelType w:val="hybridMultilevel"/>
    <w:tmpl w:val="A8F0864A"/>
    <w:lvl w:ilvl="0" w:tplc="32BCDE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EC10D78"/>
    <w:multiLevelType w:val="hybridMultilevel"/>
    <w:tmpl w:val="629A0670"/>
    <w:lvl w:ilvl="0" w:tplc="B990692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1722207">
    <w:abstractNumId w:val="20"/>
  </w:num>
  <w:num w:numId="2" w16cid:durableId="1222908348">
    <w:abstractNumId w:val="30"/>
  </w:num>
  <w:num w:numId="3" w16cid:durableId="1920091500">
    <w:abstractNumId w:val="34"/>
  </w:num>
  <w:num w:numId="4" w16cid:durableId="1822232866">
    <w:abstractNumId w:val="32"/>
  </w:num>
  <w:num w:numId="5" w16cid:durableId="896355445">
    <w:abstractNumId w:val="0"/>
  </w:num>
  <w:num w:numId="6" w16cid:durableId="1731995143">
    <w:abstractNumId w:val="19"/>
  </w:num>
  <w:num w:numId="7" w16cid:durableId="1244025734">
    <w:abstractNumId w:val="10"/>
  </w:num>
  <w:num w:numId="8" w16cid:durableId="794253868">
    <w:abstractNumId w:val="28"/>
  </w:num>
  <w:num w:numId="9" w16cid:durableId="178814078">
    <w:abstractNumId w:val="4"/>
  </w:num>
  <w:num w:numId="10" w16cid:durableId="932711664">
    <w:abstractNumId w:val="18"/>
  </w:num>
  <w:num w:numId="11" w16cid:durableId="471751059">
    <w:abstractNumId w:val="37"/>
  </w:num>
  <w:num w:numId="12" w16cid:durableId="1800491945">
    <w:abstractNumId w:val="36"/>
  </w:num>
  <w:num w:numId="13" w16cid:durableId="1167211578">
    <w:abstractNumId w:val="22"/>
  </w:num>
  <w:num w:numId="14" w16cid:durableId="1149134331">
    <w:abstractNumId w:val="16"/>
  </w:num>
  <w:num w:numId="15" w16cid:durableId="2101825091">
    <w:abstractNumId w:val="2"/>
  </w:num>
  <w:num w:numId="16" w16cid:durableId="97412060">
    <w:abstractNumId w:val="7"/>
  </w:num>
  <w:num w:numId="17" w16cid:durableId="940145967">
    <w:abstractNumId w:val="35"/>
  </w:num>
  <w:num w:numId="18" w16cid:durableId="120997569">
    <w:abstractNumId w:val="27"/>
  </w:num>
  <w:num w:numId="19" w16cid:durableId="1903053981">
    <w:abstractNumId w:val="5"/>
  </w:num>
  <w:num w:numId="20" w16cid:durableId="627902266">
    <w:abstractNumId w:val="38"/>
  </w:num>
  <w:num w:numId="21" w16cid:durableId="1518157360">
    <w:abstractNumId w:val="12"/>
  </w:num>
  <w:num w:numId="22" w16cid:durableId="2088188427">
    <w:abstractNumId w:val="11"/>
  </w:num>
  <w:num w:numId="23" w16cid:durableId="1715809571">
    <w:abstractNumId w:val="15"/>
  </w:num>
  <w:num w:numId="24" w16cid:durableId="141506375">
    <w:abstractNumId w:val="33"/>
  </w:num>
  <w:num w:numId="25" w16cid:durableId="181553177">
    <w:abstractNumId w:val="17"/>
  </w:num>
  <w:num w:numId="26" w16cid:durableId="1186287433">
    <w:abstractNumId w:val="9"/>
  </w:num>
  <w:num w:numId="27" w16cid:durableId="1826896452">
    <w:abstractNumId w:val="24"/>
  </w:num>
  <w:num w:numId="28" w16cid:durableId="1500731892">
    <w:abstractNumId w:val="6"/>
  </w:num>
  <w:num w:numId="29" w16cid:durableId="1362319487">
    <w:abstractNumId w:val="31"/>
  </w:num>
  <w:num w:numId="30" w16cid:durableId="975373365">
    <w:abstractNumId w:val="23"/>
  </w:num>
  <w:num w:numId="31" w16cid:durableId="203255084">
    <w:abstractNumId w:val="25"/>
  </w:num>
  <w:num w:numId="32" w16cid:durableId="1706055021">
    <w:abstractNumId w:val="3"/>
  </w:num>
  <w:num w:numId="33" w16cid:durableId="1607926529">
    <w:abstractNumId w:val="1"/>
  </w:num>
  <w:num w:numId="34" w16cid:durableId="443773761">
    <w:abstractNumId w:val="14"/>
  </w:num>
  <w:num w:numId="35" w16cid:durableId="666009434">
    <w:abstractNumId w:val="13"/>
  </w:num>
  <w:num w:numId="36" w16cid:durableId="1843423784">
    <w:abstractNumId w:val="29"/>
  </w:num>
  <w:num w:numId="37" w16cid:durableId="1154184108">
    <w:abstractNumId w:val="26"/>
  </w:num>
  <w:num w:numId="38" w16cid:durableId="2899981">
    <w:abstractNumId w:val="8"/>
    <w:lvlOverride w:ilvl="0">
      <w:startOverride w:val="1"/>
    </w:lvlOverride>
    <w:lvlOverride w:ilvl="1"/>
    <w:lvlOverride w:ilvl="2"/>
    <w:lvlOverride w:ilvl="3"/>
    <w:lvlOverride w:ilvl="4"/>
    <w:lvlOverride w:ilvl="5"/>
    <w:lvlOverride w:ilvl="6"/>
    <w:lvlOverride w:ilvl="7"/>
    <w:lvlOverride w:ilvl="8"/>
  </w:num>
  <w:num w:numId="39" w16cid:durableId="16720968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7"/>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16"/>
    <w:rsid w:val="00000C95"/>
    <w:rsid w:val="00001032"/>
    <w:rsid w:val="00001823"/>
    <w:rsid w:val="000027F6"/>
    <w:rsid w:val="000029AD"/>
    <w:rsid w:val="00002A09"/>
    <w:rsid w:val="00002BEB"/>
    <w:rsid w:val="000037D2"/>
    <w:rsid w:val="00003E9A"/>
    <w:rsid w:val="0000402D"/>
    <w:rsid w:val="00005D46"/>
    <w:rsid w:val="000063C3"/>
    <w:rsid w:val="00007561"/>
    <w:rsid w:val="00007765"/>
    <w:rsid w:val="000108AD"/>
    <w:rsid w:val="00010A50"/>
    <w:rsid w:val="00011692"/>
    <w:rsid w:val="00011F1A"/>
    <w:rsid w:val="00016C00"/>
    <w:rsid w:val="0001724B"/>
    <w:rsid w:val="00017255"/>
    <w:rsid w:val="00017567"/>
    <w:rsid w:val="00017985"/>
    <w:rsid w:val="00020CE7"/>
    <w:rsid w:val="0002137D"/>
    <w:rsid w:val="0002148A"/>
    <w:rsid w:val="000216F0"/>
    <w:rsid w:val="00022084"/>
    <w:rsid w:val="00023B25"/>
    <w:rsid w:val="0002403F"/>
    <w:rsid w:val="00024810"/>
    <w:rsid w:val="00025F0C"/>
    <w:rsid w:val="0002644E"/>
    <w:rsid w:val="00026612"/>
    <w:rsid w:val="000267F8"/>
    <w:rsid w:val="00030538"/>
    <w:rsid w:val="00030A75"/>
    <w:rsid w:val="000323C5"/>
    <w:rsid w:val="0003263B"/>
    <w:rsid w:val="0003280E"/>
    <w:rsid w:val="0003316A"/>
    <w:rsid w:val="0003418C"/>
    <w:rsid w:val="00034684"/>
    <w:rsid w:val="00036807"/>
    <w:rsid w:val="00036ABB"/>
    <w:rsid w:val="00037486"/>
    <w:rsid w:val="00041565"/>
    <w:rsid w:val="00041CD1"/>
    <w:rsid w:val="000420DB"/>
    <w:rsid w:val="00042333"/>
    <w:rsid w:val="000423D2"/>
    <w:rsid w:val="00043C57"/>
    <w:rsid w:val="00045BA2"/>
    <w:rsid w:val="000468EA"/>
    <w:rsid w:val="00046A69"/>
    <w:rsid w:val="000472CA"/>
    <w:rsid w:val="000505CC"/>
    <w:rsid w:val="00055C67"/>
    <w:rsid w:val="00057F4D"/>
    <w:rsid w:val="00057F63"/>
    <w:rsid w:val="000600D2"/>
    <w:rsid w:val="0006147E"/>
    <w:rsid w:val="00061923"/>
    <w:rsid w:val="0006200E"/>
    <w:rsid w:val="000625B5"/>
    <w:rsid w:val="00062971"/>
    <w:rsid w:val="00062CA5"/>
    <w:rsid w:val="00062F86"/>
    <w:rsid w:val="000644F3"/>
    <w:rsid w:val="000648CC"/>
    <w:rsid w:val="00064AB5"/>
    <w:rsid w:val="000662CD"/>
    <w:rsid w:val="00066901"/>
    <w:rsid w:val="00066F98"/>
    <w:rsid w:val="0007032E"/>
    <w:rsid w:val="0007098F"/>
    <w:rsid w:val="000716E1"/>
    <w:rsid w:val="00071F47"/>
    <w:rsid w:val="00073021"/>
    <w:rsid w:val="00073D14"/>
    <w:rsid w:val="000761EF"/>
    <w:rsid w:val="0007623D"/>
    <w:rsid w:val="000769F2"/>
    <w:rsid w:val="00076FA4"/>
    <w:rsid w:val="00077359"/>
    <w:rsid w:val="00077E5E"/>
    <w:rsid w:val="00080AA9"/>
    <w:rsid w:val="00082BE7"/>
    <w:rsid w:val="00091ED3"/>
    <w:rsid w:val="0009228F"/>
    <w:rsid w:val="0009253B"/>
    <w:rsid w:val="00092C21"/>
    <w:rsid w:val="0009319E"/>
    <w:rsid w:val="000934DB"/>
    <w:rsid w:val="00093DB6"/>
    <w:rsid w:val="00093DB9"/>
    <w:rsid w:val="00093F01"/>
    <w:rsid w:val="00093F57"/>
    <w:rsid w:val="00093FA1"/>
    <w:rsid w:val="000952C8"/>
    <w:rsid w:val="0009555A"/>
    <w:rsid w:val="00095ABC"/>
    <w:rsid w:val="00096118"/>
    <w:rsid w:val="00096AAE"/>
    <w:rsid w:val="000A0FF4"/>
    <w:rsid w:val="000A104C"/>
    <w:rsid w:val="000A272A"/>
    <w:rsid w:val="000A43C6"/>
    <w:rsid w:val="000A4BE2"/>
    <w:rsid w:val="000A4D4C"/>
    <w:rsid w:val="000A6D6A"/>
    <w:rsid w:val="000A70D3"/>
    <w:rsid w:val="000B1596"/>
    <w:rsid w:val="000B29B1"/>
    <w:rsid w:val="000B481F"/>
    <w:rsid w:val="000B4900"/>
    <w:rsid w:val="000B52E7"/>
    <w:rsid w:val="000B5866"/>
    <w:rsid w:val="000B5C7B"/>
    <w:rsid w:val="000B5D2E"/>
    <w:rsid w:val="000C1A45"/>
    <w:rsid w:val="000C1F3D"/>
    <w:rsid w:val="000C215A"/>
    <w:rsid w:val="000C3E21"/>
    <w:rsid w:val="000C6528"/>
    <w:rsid w:val="000D150A"/>
    <w:rsid w:val="000D1D10"/>
    <w:rsid w:val="000D332F"/>
    <w:rsid w:val="000D3EFA"/>
    <w:rsid w:val="000D41E0"/>
    <w:rsid w:val="000D6574"/>
    <w:rsid w:val="000D7936"/>
    <w:rsid w:val="000E1DA6"/>
    <w:rsid w:val="000E23E3"/>
    <w:rsid w:val="000E4782"/>
    <w:rsid w:val="000E5BE8"/>
    <w:rsid w:val="000E6F67"/>
    <w:rsid w:val="000E7B87"/>
    <w:rsid w:val="000E7CF2"/>
    <w:rsid w:val="000F1094"/>
    <w:rsid w:val="000F13A4"/>
    <w:rsid w:val="000F2F81"/>
    <w:rsid w:val="000F41E1"/>
    <w:rsid w:val="000F5176"/>
    <w:rsid w:val="0010150A"/>
    <w:rsid w:val="00101EF0"/>
    <w:rsid w:val="001020D4"/>
    <w:rsid w:val="001031D8"/>
    <w:rsid w:val="00103CC8"/>
    <w:rsid w:val="001041E8"/>
    <w:rsid w:val="00104919"/>
    <w:rsid w:val="0010542A"/>
    <w:rsid w:val="0010585F"/>
    <w:rsid w:val="0010644A"/>
    <w:rsid w:val="001070C2"/>
    <w:rsid w:val="00107CF2"/>
    <w:rsid w:val="00110EE1"/>
    <w:rsid w:val="00110F38"/>
    <w:rsid w:val="00111C26"/>
    <w:rsid w:val="00112D03"/>
    <w:rsid w:val="00113F05"/>
    <w:rsid w:val="001146E8"/>
    <w:rsid w:val="00115569"/>
    <w:rsid w:val="00116DC6"/>
    <w:rsid w:val="00116E7C"/>
    <w:rsid w:val="001174A5"/>
    <w:rsid w:val="00117A14"/>
    <w:rsid w:val="00117B37"/>
    <w:rsid w:val="00117E00"/>
    <w:rsid w:val="00124985"/>
    <w:rsid w:val="00124EDD"/>
    <w:rsid w:val="00125112"/>
    <w:rsid w:val="00125812"/>
    <w:rsid w:val="00125E00"/>
    <w:rsid w:val="00126196"/>
    <w:rsid w:val="0012760A"/>
    <w:rsid w:val="00127D6F"/>
    <w:rsid w:val="00131333"/>
    <w:rsid w:val="00131E93"/>
    <w:rsid w:val="00132796"/>
    <w:rsid w:val="001328B7"/>
    <w:rsid w:val="00133454"/>
    <w:rsid w:val="001347F5"/>
    <w:rsid w:val="0013579A"/>
    <w:rsid w:val="0013626E"/>
    <w:rsid w:val="00137069"/>
    <w:rsid w:val="0013707E"/>
    <w:rsid w:val="0014068B"/>
    <w:rsid w:val="00140D54"/>
    <w:rsid w:val="00140E9B"/>
    <w:rsid w:val="00141479"/>
    <w:rsid w:val="001414B9"/>
    <w:rsid w:val="00142979"/>
    <w:rsid w:val="001436EA"/>
    <w:rsid w:val="00144611"/>
    <w:rsid w:val="001503C0"/>
    <w:rsid w:val="001508C7"/>
    <w:rsid w:val="00150B18"/>
    <w:rsid w:val="00150B64"/>
    <w:rsid w:val="001516D1"/>
    <w:rsid w:val="00151B98"/>
    <w:rsid w:val="00151D4F"/>
    <w:rsid w:val="001521B4"/>
    <w:rsid w:val="001529D5"/>
    <w:rsid w:val="00155088"/>
    <w:rsid w:val="00155297"/>
    <w:rsid w:val="00155F0F"/>
    <w:rsid w:val="00157CEF"/>
    <w:rsid w:val="00160F27"/>
    <w:rsid w:val="0016115A"/>
    <w:rsid w:val="00162DAD"/>
    <w:rsid w:val="00163320"/>
    <w:rsid w:val="00163347"/>
    <w:rsid w:val="00165EF9"/>
    <w:rsid w:val="001673EB"/>
    <w:rsid w:val="00167997"/>
    <w:rsid w:val="00167C67"/>
    <w:rsid w:val="00170527"/>
    <w:rsid w:val="0017075E"/>
    <w:rsid w:val="00170959"/>
    <w:rsid w:val="001715B2"/>
    <w:rsid w:val="001717CF"/>
    <w:rsid w:val="001718CD"/>
    <w:rsid w:val="00171D0F"/>
    <w:rsid w:val="0017253F"/>
    <w:rsid w:val="0017285C"/>
    <w:rsid w:val="00173887"/>
    <w:rsid w:val="00173FB3"/>
    <w:rsid w:val="001749A6"/>
    <w:rsid w:val="001750D1"/>
    <w:rsid w:val="00176781"/>
    <w:rsid w:val="00177921"/>
    <w:rsid w:val="00177DFD"/>
    <w:rsid w:val="001811C9"/>
    <w:rsid w:val="001816A2"/>
    <w:rsid w:val="001821A2"/>
    <w:rsid w:val="00184B8B"/>
    <w:rsid w:val="001850B9"/>
    <w:rsid w:val="0018523F"/>
    <w:rsid w:val="001871F0"/>
    <w:rsid w:val="00187EF3"/>
    <w:rsid w:val="0019008A"/>
    <w:rsid w:val="001908AE"/>
    <w:rsid w:val="00192109"/>
    <w:rsid w:val="001957D2"/>
    <w:rsid w:val="00197B7C"/>
    <w:rsid w:val="00197F8C"/>
    <w:rsid w:val="001A01D2"/>
    <w:rsid w:val="001A16EC"/>
    <w:rsid w:val="001A19C5"/>
    <w:rsid w:val="001A1F84"/>
    <w:rsid w:val="001A356B"/>
    <w:rsid w:val="001A3C7B"/>
    <w:rsid w:val="001A408C"/>
    <w:rsid w:val="001A5DF3"/>
    <w:rsid w:val="001A656E"/>
    <w:rsid w:val="001A6757"/>
    <w:rsid w:val="001A6A17"/>
    <w:rsid w:val="001A70E1"/>
    <w:rsid w:val="001A7B9D"/>
    <w:rsid w:val="001B13EF"/>
    <w:rsid w:val="001B2271"/>
    <w:rsid w:val="001B22C9"/>
    <w:rsid w:val="001B296D"/>
    <w:rsid w:val="001B2ED2"/>
    <w:rsid w:val="001B30FF"/>
    <w:rsid w:val="001B314C"/>
    <w:rsid w:val="001B32F5"/>
    <w:rsid w:val="001B390C"/>
    <w:rsid w:val="001B4A0E"/>
    <w:rsid w:val="001B4C69"/>
    <w:rsid w:val="001B67DC"/>
    <w:rsid w:val="001C02C6"/>
    <w:rsid w:val="001C04E8"/>
    <w:rsid w:val="001C1351"/>
    <w:rsid w:val="001C16FD"/>
    <w:rsid w:val="001C184E"/>
    <w:rsid w:val="001C1DD8"/>
    <w:rsid w:val="001C3C4D"/>
    <w:rsid w:val="001C3D8C"/>
    <w:rsid w:val="001C4CCD"/>
    <w:rsid w:val="001C5F23"/>
    <w:rsid w:val="001C6AB8"/>
    <w:rsid w:val="001C6C9E"/>
    <w:rsid w:val="001D055B"/>
    <w:rsid w:val="001D2255"/>
    <w:rsid w:val="001D288C"/>
    <w:rsid w:val="001D2B08"/>
    <w:rsid w:val="001D3F4B"/>
    <w:rsid w:val="001D54E4"/>
    <w:rsid w:val="001D5F31"/>
    <w:rsid w:val="001D6E39"/>
    <w:rsid w:val="001D7AF4"/>
    <w:rsid w:val="001E07BB"/>
    <w:rsid w:val="001E08CD"/>
    <w:rsid w:val="001E0ECA"/>
    <w:rsid w:val="001E161A"/>
    <w:rsid w:val="001E1DA5"/>
    <w:rsid w:val="001E1FA6"/>
    <w:rsid w:val="001E208C"/>
    <w:rsid w:val="001E2460"/>
    <w:rsid w:val="001E5A50"/>
    <w:rsid w:val="001E5DA2"/>
    <w:rsid w:val="001E5F22"/>
    <w:rsid w:val="001E6077"/>
    <w:rsid w:val="001E6356"/>
    <w:rsid w:val="001E6EBC"/>
    <w:rsid w:val="001E7D9C"/>
    <w:rsid w:val="001F0301"/>
    <w:rsid w:val="001F0DA2"/>
    <w:rsid w:val="001F0DAD"/>
    <w:rsid w:val="001F13E4"/>
    <w:rsid w:val="001F2463"/>
    <w:rsid w:val="001F3867"/>
    <w:rsid w:val="001F406E"/>
    <w:rsid w:val="001F425A"/>
    <w:rsid w:val="001F43CA"/>
    <w:rsid w:val="001F51AE"/>
    <w:rsid w:val="001F5ACA"/>
    <w:rsid w:val="001F5AE6"/>
    <w:rsid w:val="001F5BB6"/>
    <w:rsid w:val="001F695E"/>
    <w:rsid w:val="001F698C"/>
    <w:rsid w:val="001F7385"/>
    <w:rsid w:val="001F7FED"/>
    <w:rsid w:val="002000F7"/>
    <w:rsid w:val="00200635"/>
    <w:rsid w:val="0020092E"/>
    <w:rsid w:val="00200E5B"/>
    <w:rsid w:val="002011E7"/>
    <w:rsid w:val="0020179E"/>
    <w:rsid w:val="00202159"/>
    <w:rsid w:val="00202275"/>
    <w:rsid w:val="002030CC"/>
    <w:rsid w:val="0020328F"/>
    <w:rsid w:val="002034FA"/>
    <w:rsid w:val="00203C9E"/>
    <w:rsid w:val="00205978"/>
    <w:rsid w:val="00205E8F"/>
    <w:rsid w:val="00206AD9"/>
    <w:rsid w:val="00207897"/>
    <w:rsid w:val="00207925"/>
    <w:rsid w:val="00207A39"/>
    <w:rsid w:val="00207A3C"/>
    <w:rsid w:val="00210034"/>
    <w:rsid w:val="00210E33"/>
    <w:rsid w:val="00211B3B"/>
    <w:rsid w:val="00212E19"/>
    <w:rsid w:val="00213E30"/>
    <w:rsid w:val="002144CC"/>
    <w:rsid w:val="0021465E"/>
    <w:rsid w:val="00215210"/>
    <w:rsid w:val="002156A7"/>
    <w:rsid w:val="00216290"/>
    <w:rsid w:val="00216548"/>
    <w:rsid w:val="00217527"/>
    <w:rsid w:val="0021797D"/>
    <w:rsid w:val="0022071B"/>
    <w:rsid w:val="00220D86"/>
    <w:rsid w:val="00220EFB"/>
    <w:rsid w:val="00223A24"/>
    <w:rsid w:val="002244ED"/>
    <w:rsid w:val="002245EA"/>
    <w:rsid w:val="002255EC"/>
    <w:rsid w:val="002259E3"/>
    <w:rsid w:val="00226051"/>
    <w:rsid w:val="002260E0"/>
    <w:rsid w:val="002275F0"/>
    <w:rsid w:val="00230420"/>
    <w:rsid w:val="00230C2E"/>
    <w:rsid w:val="00231C09"/>
    <w:rsid w:val="00232BEE"/>
    <w:rsid w:val="002333C5"/>
    <w:rsid w:val="0023430B"/>
    <w:rsid w:val="00234711"/>
    <w:rsid w:val="002348E5"/>
    <w:rsid w:val="00235112"/>
    <w:rsid w:val="00235F16"/>
    <w:rsid w:val="00237EC4"/>
    <w:rsid w:val="002408CF"/>
    <w:rsid w:val="00241246"/>
    <w:rsid w:val="00242D09"/>
    <w:rsid w:val="002432FE"/>
    <w:rsid w:val="00243477"/>
    <w:rsid w:val="002441B1"/>
    <w:rsid w:val="0024427C"/>
    <w:rsid w:val="00244FBD"/>
    <w:rsid w:val="002450C8"/>
    <w:rsid w:val="002471B4"/>
    <w:rsid w:val="00250D1E"/>
    <w:rsid w:val="00250F04"/>
    <w:rsid w:val="00250FD7"/>
    <w:rsid w:val="00252572"/>
    <w:rsid w:val="00253233"/>
    <w:rsid w:val="002535F2"/>
    <w:rsid w:val="00253A92"/>
    <w:rsid w:val="00255E83"/>
    <w:rsid w:val="00256EDE"/>
    <w:rsid w:val="0025752D"/>
    <w:rsid w:val="0025759C"/>
    <w:rsid w:val="0025798E"/>
    <w:rsid w:val="00257B54"/>
    <w:rsid w:val="002618B7"/>
    <w:rsid w:val="00262EEF"/>
    <w:rsid w:val="0026356E"/>
    <w:rsid w:val="00263597"/>
    <w:rsid w:val="0026392E"/>
    <w:rsid w:val="00264D70"/>
    <w:rsid w:val="00266213"/>
    <w:rsid w:val="00271748"/>
    <w:rsid w:val="00271937"/>
    <w:rsid w:val="002719E0"/>
    <w:rsid w:val="00271AE3"/>
    <w:rsid w:val="002725D1"/>
    <w:rsid w:val="00273C99"/>
    <w:rsid w:val="002745C5"/>
    <w:rsid w:val="00274A34"/>
    <w:rsid w:val="00274DFD"/>
    <w:rsid w:val="00276A1D"/>
    <w:rsid w:val="00276B66"/>
    <w:rsid w:val="0027774F"/>
    <w:rsid w:val="00280034"/>
    <w:rsid w:val="00280067"/>
    <w:rsid w:val="00280D5D"/>
    <w:rsid w:val="00280F83"/>
    <w:rsid w:val="00281775"/>
    <w:rsid w:val="00281F07"/>
    <w:rsid w:val="00282596"/>
    <w:rsid w:val="0028313B"/>
    <w:rsid w:val="00283A71"/>
    <w:rsid w:val="00284188"/>
    <w:rsid w:val="00284DE7"/>
    <w:rsid w:val="00284F60"/>
    <w:rsid w:val="00284FC1"/>
    <w:rsid w:val="002874C8"/>
    <w:rsid w:val="00287523"/>
    <w:rsid w:val="00287A9A"/>
    <w:rsid w:val="00290145"/>
    <w:rsid w:val="0029113C"/>
    <w:rsid w:val="00291392"/>
    <w:rsid w:val="00291AED"/>
    <w:rsid w:val="00291AFF"/>
    <w:rsid w:val="00291DF0"/>
    <w:rsid w:val="00292093"/>
    <w:rsid w:val="002921F2"/>
    <w:rsid w:val="00294C0C"/>
    <w:rsid w:val="00296FF7"/>
    <w:rsid w:val="002A0DD5"/>
    <w:rsid w:val="002A0E33"/>
    <w:rsid w:val="002A0E6C"/>
    <w:rsid w:val="002A14F4"/>
    <w:rsid w:val="002A27CB"/>
    <w:rsid w:val="002A29F1"/>
    <w:rsid w:val="002A3781"/>
    <w:rsid w:val="002A42AE"/>
    <w:rsid w:val="002A4C4B"/>
    <w:rsid w:val="002A5610"/>
    <w:rsid w:val="002A5B86"/>
    <w:rsid w:val="002A5F91"/>
    <w:rsid w:val="002B0743"/>
    <w:rsid w:val="002B082E"/>
    <w:rsid w:val="002B2599"/>
    <w:rsid w:val="002B321B"/>
    <w:rsid w:val="002B330A"/>
    <w:rsid w:val="002B39D5"/>
    <w:rsid w:val="002B3E25"/>
    <w:rsid w:val="002B4992"/>
    <w:rsid w:val="002B51EA"/>
    <w:rsid w:val="002B531F"/>
    <w:rsid w:val="002B653D"/>
    <w:rsid w:val="002B7635"/>
    <w:rsid w:val="002B770E"/>
    <w:rsid w:val="002B77C0"/>
    <w:rsid w:val="002C2312"/>
    <w:rsid w:val="002C23AB"/>
    <w:rsid w:val="002C23F4"/>
    <w:rsid w:val="002C2AC0"/>
    <w:rsid w:val="002C3628"/>
    <w:rsid w:val="002C43E2"/>
    <w:rsid w:val="002C650F"/>
    <w:rsid w:val="002D0084"/>
    <w:rsid w:val="002D08AF"/>
    <w:rsid w:val="002D092E"/>
    <w:rsid w:val="002D0AF4"/>
    <w:rsid w:val="002D1413"/>
    <w:rsid w:val="002D2D93"/>
    <w:rsid w:val="002D3FE6"/>
    <w:rsid w:val="002D49D3"/>
    <w:rsid w:val="002D49D4"/>
    <w:rsid w:val="002D67A0"/>
    <w:rsid w:val="002D7BE3"/>
    <w:rsid w:val="002E1334"/>
    <w:rsid w:val="002E18AF"/>
    <w:rsid w:val="002E4768"/>
    <w:rsid w:val="002E6B43"/>
    <w:rsid w:val="002E6F08"/>
    <w:rsid w:val="002E73F5"/>
    <w:rsid w:val="002F0807"/>
    <w:rsid w:val="002F1284"/>
    <w:rsid w:val="002F13E0"/>
    <w:rsid w:val="002F1CD5"/>
    <w:rsid w:val="002F1E08"/>
    <w:rsid w:val="002F4C6C"/>
    <w:rsid w:val="002F561B"/>
    <w:rsid w:val="002F592D"/>
    <w:rsid w:val="002F74FC"/>
    <w:rsid w:val="002F7F42"/>
    <w:rsid w:val="003009AE"/>
    <w:rsid w:val="00300AD6"/>
    <w:rsid w:val="00301CFB"/>
    <w:rsid w:val="00302A5E"/>
    <w:rsid w:val="00302E4F"/>
    <w:rsid w:val="00303853"/>
    <w:rsid w:val="003038D8"/>
    <w:rsid w:val="0030515A"/>
    <w:rsid w:val="00305CD2"/>
    <w:rsid w:val="003074E1"/>
    <w:rsid w:val="00310549"/>
    <w:rsid w:val="00310889"/>
    <w:rsid w:val="00311920"/>
    <w:rsid w:val="00311A9E"/>
    <w:rsid w:val="00311B77"/>
    <w:rsid w:val="00312ADF"/>
    <w:rsid w:val="0031376E"/>
    <w:rsid w:val="00314731"/>
    <w:rsid w:val="00314DC8"/>
    <w:rsid w:val="00316254"/>
    <w:rsid w:val="00317CB0"/>
    <w:rsid w:val="00320A9D"/>
    <w:rsid w:val="00321A02"/>
    <w:rsid w:val="00321B32"/>
    <w:rsid w:val="0032250D"/>
    <w:rsid w:val="00322563"/>
    <w:rsid w:val="0032289B"/>
    <w:rsid w:val="00322C8E"/>
    <w:rsid w:val="00322DC7"/>
    <w:rsid w:val="00323E38"/>
    <w:rsid w:val="0032414F"/>
    <w:rsid w:val="003249A2"/>
    <w:rsid w:val="0032508D"/>
    <w:rsid w:val="00325861"/>
    <w:rsid w:val="00325C93"/>
    <w:rsid w:val="00325D58"/>
    <w:rsid w:val="00325D95"/>
    <w:rsid w:val="00327D66"/>
    <w:rsid w:val="00331C68"/>
    <w:rsid w:val="0033272B"/>
    <w:rsid w:val="003336C9"/>
    <w:rsid w:val="003344E5"/>
    <w:rsid w:val="00335275"/>
    <w:rsid w:val="00335451"/>
    <w:rsid w:val="003360CE"/>
    <w:rsid w:val="00336348"/>
    <w:rsid w:val="00337043"/>
    <w:rsid w:val="00337367"/>
    <w:rsid w:val="00337B02"/>
    <w:rsid w:val="003404B4"/>
    <w:rsid w:val="0034137C"/>
    <w:rsid w:val="00342475"/>
    <w:rsid w:val="00342519"/>
    <w:rsid w:val="00342F1C"/>
    <w:rsid w:val="003441F6"/>
    <w:rsid w:val="00344CA1"/>
    <w:rsid w:val="00345B41"/>
    <w:rsid w:val="0034636D"/>
    <w:rsid w:val="00346426"/>
    <w:rsid w:val="00347561"/>
    <w:rsid w:val="00351A74"/>
    <w:rsid w:val="00351B98"/>
    <w:rsid w:val="003520F1"/>
    <w:rsid w:val="003530C3"/>
    <w:rsid w:val="00353D36"/>
    <w:rsid w:val="00354BBD"/>
    <w:rsid w:val="00354E2E"/>
    <w:rsid w:val="0035529F"/>
    <w:rsid w:val="00357036"/>
    <w:rsid w:val="00361156"/>
    <w:rsid w:val="003612A1"/>
    <w:rsid w:val="003618AA"/>
    <w:rsid w:val="00361ED9"/>
    <w:rsid w:val="003626C9"/>
    <w:rsid w:val="003638F8"/>
    <w:rsid w:val="00363B11"/>
    <w:rsid w:val="00364150"/>
    <w:rsid w:val="00364997"/>
    <w:rsid w:val="00366B97"/>
    <w:rsid w:val="0036718A"/>
    <w:rsid w:val="00367302"/>
    <w:rsid w:val="00367445"/>
    <w:rsid w:val="00370705"/>
    <w:rsid w:val="00370B3C"/>
    <w:rsid w:val="00372F17"/>
    <w:rsid w:val="00373808"/>
    <w:rsid w:val="003778EA"/>
    <w:rsid w:val="00377B60"/>
    <w:rsid w:val="00380325"/>
    <w:rsid w:val="003820EE"/>
    <w:rsid w:val="00382D2F"/>
    <w:rsid w:val="003841AC"/>
    <w:rsid w:val="003842F5"/>
    <w:rsid w:val="0038597B"/>
    <w:rsid w:val="00386D79"/>
    <w:rsid w:val="00387173"/>
    <w:rsid w:val="003873A2"/>
    <w:rsid w:val="003926B9"/>
    <w:rsid w:val="00393365"/>
    <w:rsid w:val="00393563"/>
    <w:rsid w:val="0039708D"/>
    <w:rsid w:val="003971D8"/>
    <w:rsid w:val="003A005F"/>
    <w:rsid w:val="003A04E7"/>
    <w:rsid w:val="003A0A48"/>
    <w:rsid w:val="003A1994"/>
    <w:rsid w:val="003A1B54"/>
    <w:rsid w:val="003A21C4"/>
    <w:rsid w:val="003A23DA"/>
    <w:rsid w:val="003A26B7"/>
    <w:rsid w:val="003A2BB2"/>
    <w:rsid w:val="003A324A"/>
    <w:rsid w:val="003A477D"/>
    <w:rsid w:val="003A5D71"/>
    <w:rsid w:val="003A7550"/>
    <w:rsid w:val="003A791B"/>
    <w:rsid w:val="003A7BF7"/>
    <w:rsid w:val="003A7E5F"/>
    <w:rsid w:val="003A7F37"/>
    <w:rsid w:val="003A7F94"/>
    <w:rsid w:val="003A7F97"/>
    <w:rsid w:val="003B1791"/>
    <w:rsid w:val="003B1A82"/>
    <w:rsid w:val="003B1AE8"/>
    <w:rsid w:val="003B321D"/>
    <w:rsid w:val="003B4254"/>
    <w:rsid w:val="003B4517"/>
    <w:rsid w:val="003B48F0"/>
    <w:rsid w:val="003B696B"/>
    <w:rsid w:val="003B6B87"/>
    <w:rsid w:val="003B7E38"/>
    <w:rsid w:val="003C0622"/>
    <w:rsid w:val="003C0B13"/>
    <w:rsid w:val="003C0CDD"/>
    <w:rsid w:val="003C0F8E"/>
    <w:rsid w:val="003C2A10"/>
    <w:rsid w:val="003C2AEA"/>
    <w:rsid w:val="003C3FBC"/>
    <w:rsid w:val="003C43BC"/>
    <w:rsid w:val="003C4400"/>
    <w:rsid w:val="003C4796"/>
    <w:rsid w:val="003C4820"/>
    <w:rsid w:val="003C4A27"/>
    <w:rsid w:val="003C605D"/>
    <w:rsid w:val="003C6387"/>
    <w:rsid w:val="003C711F"/>
    <w:rsid w:val="003C7893"/>
    <w:rsid w:val="003C7C76"/>
    <w:rsid w:val="003D0D2C"/>
    <w:rsid w:val="003D1273"/>
    <w:rsid w:val="003D2829"/>
    <w:rsid w:val="003D3A78"/>
    <w:rsid w:val="003D3E71"/>
    <w:rsid w:val="003D414C"/>
    <w:rsid w:val="003D44E3"/>
    <w:rsid w:val="003D4B8C"/>
    <w:rsid w:val="003D4FA0"/>
    <w:rsid w:val="003D6475"/>
    <w:rsid w:val="003D67A0"/>
    <w:rsid w:val="003D6844"/>
    <w:rsid w:val="003D6C62"/>
    <w:rsid w:val="003D71FF"/>
    <w:rsid w:val="003D727A"/>
    <w:rsid w:val="003D788E"/>
    <w:rsid w:val="003E10DB"/>
    <w:rsid w:val="003E3051"/>
    <w:rsid w:val="003E35F9"/>
    <w:rsid w:val="003E379E"/>
    <w:rsid w:val="003E3B96"/>
    <w:rsid w:val="003E420C"/>
    <w:rsid w:val="003E471D"/>
    <w:rsid w:val="003E48CB"/>
    <w:rsid w:val="003E5ABD"/>
    <w:rsid w:val="003E5DFB"/>
    <w:rsid w:val="003E79BC"/>
    <w:rsid w:val="003E7C89"/>
    <w:rsid w:val="003F0273"/>
    <w:rsid w:val="003F04C0"/>
    <w:rsid w:val="003F0519"/>
    <w:rsid w:val="003F0730"/>
    <w:rsid w:val="003F0800"/>
    <w:rsid w:val="003F0D47"/>
    <w:rsid w:val="003F37E8"/>
    <w:rsid w:val="003F4DE2"/>
    <w:rsid w:val="00400BDA"/>
    <w:rsid w:val="004017E4"/>
    <w:rsid w:val="00401DED"/>
    <w:rsid w:val="004025F7"/>
    <w:rsid w:val="00402D04"/>
    <w:rsid w:val="00402E97"/>
    <w:rsid w:val="0040305C"/>
    <w:rsid w:val="00403C93"/>
    <w:rsid w:val="00404018"/>
    <w:rsid w:val="00404C81"/>
    <w:rsid w:val="00405A1E"/>
    <w:rsid w:val="00405D72"/>
    <w:rsid w:val="00405EF0"/>
    <w:rsid w:val="004076C1"/>
    <w:rsid w:val="00407A62"/>
    <w:rsid w:val="00407C68"/>
    <w:rsid w:val="00411D3E"/>
    <w:rsid w:val="00411FC8"/>
    <w:rsid w:val="00412946"/>
    <w:rsid w:val="0041394F"/>
    <w:rsid w:val="00414831"/>
    <w:rsid w:val="0041544B"/>
    <w:rsid w:val="00417BFD"/>
    <w:rsid w:val="00420781"/>
    <w:rsid w:val="0042129D"/>
    <w:rsid w:val="00422016"/>
    <w:rsid w:val="004222C0"/>
    <w:rsid w:val="0042289B"/>
    <w:rsid w:val="004231ED"/>
    <w:rsid w:val="00424CE9"/>
    <w:rsid w:val="00425076"/>
    <w:rsid w:val="00425157"/>
    <w:rsid w:val="00425546"/>
    <w:rsid w:val="00425A45"/>
    <w:rsid w:val="00426036"/>
    <w:rsid w:val="00426704"/>
    <w:rsid w:val="00427359"/>
    <w:rsid w:val="0042761E"/>
    <w:rsid w:val="00430982"/>
    <w:rsid w:val="0043111D"/>
    <w:rsid w:val="00431AA5"/>
    <w:rsid w:val="00432051"/>
    <w:rsid w:val="004326FA"/>
    <w:rsid w:val="004330F6"/>
    <w:rsid w:val="00433E97"/>
    <w:rsid w:val="00434ABA"/>
    <w:rsid w:val="004366D0"/>
    <w:rsid w:val="00437F00"/>
    <w:rsid w:val="00440F8D"/>
    <w:rsid w:val="00444381"/>
    <w:rsid w:val="00444627"/>
    <w:rsid w:val="00444858"/>
    <w:rsid w:val="00444F20"/>
    <w:rsid w:val="004457E4"/>
    <w:rsid w:val="00446D6B"/>
    <w:rsid w:val="00447889"/>
    <w:rsid w:val="00447DC0"/>
    <w:rsid w:val="00450129"/>
    <w:rsid w:val="0045092A"/>
    <w:rsid w:val="00451AD9"/>
    <w:rsid w:val="00451EC2"/>
    <w:rsid w:val="004537EC"/>
    <w:rsid w:val="0045472D"/>
    <w:rsid w:val="0045681F"/>
    <w:rsid w:val="00456CC9"/>
    <w:rsid w:val="00456F11"/>
    <w:rsid w:val="00457EC0"/>
    <w:rsid w:val="00460A58"/>
    <w:rsid w:val="00460C3B"/>
    <w:rsid w:val="004619C2"/>
    <w:rsid w:val="004628A4"/>
    <w:rsid w:val="00462A7D"/>
    <w:rsid w:val="00462F21"/>
    <w:rsid w:val="004658C4"/>
    <w:rsid w:val="004659E6"/>
    <w:rsid w:val="00465EE1"/>
    <w:rsid w:val="00467069"/>
    <w:rsid w:val="00467C63"/>
    <w:rsid w:val="00470007"/>
    <w:rsid w:val="0047058F"/>
    <w:rsid w:val="0047205A"/>
    <w:rsid w:val="004724CB"/>
    <w:rsid w:val="00472862"/>
    <w:rsid w:val="00473041"/>
    <w:rsid w:val="00473D48"/>
    <w:rsid w:val="00474F1B"/>
    <w:rsid w:val="00474FA4"/>
    <w:rsid w:val="004759CF"/>
    <w:rsid w:val="004761C4"/>
    <w:rsid w:val="004772FF"/>
    <w:rsid w:val="00477E35"/>
    <w:rsid w:val="00480698"/>
    <w:rsid w:val="00480D45"/>
    <w:rsid w:val="00481EBC"/>
    <w:rsid w:val="0048238B"/>
    <w:rsid w:val="0048309B"/>
    <w:rsid w:val="00483295"/>
    <w:rsid w:val="004833B8"/>
    <w:rsid w:val="004836C6"/>
    <w:rsid w:val="00483938"/>
    <w:rsid w:val="004851AF"/>
    <w:rsid w:val="004852B0"/>
    <w:rsid w:val="00485DC5"/>
    <w:rsid w:val="00487264"/>
    <w:rsid w:val="004909B6"/>
    <w:rsid w:val="004922DE"/>
    <w:rsid w:val="004934BA"/>
    <w:rsid w:val="00494C33"/>
    <w:rsid w:val="004956D8"/>
    <w:rsid w:val="00495BF1"/>
    <w:rsid w:val="00495D54"/>
    <w:rsid w:val="00496131"/>
    <w:rsid w:val="0049679A"/>
    <w:rsid w:val="00496AC7"/>
    <w:rsid w:val="00497324"/>
    <w:rsid w:val="00497609"/>
    <w:rsid w:val="004978BC"/>
    <w:rsid w:val="00497D27"/>
    <w:rsid w:val="004A00B2"/>
    <w:rsid w:val="004A04EA"/>
    <w:rsid w:val="004A0967"/>
    <w:rsid w:val="004A1359"/>
    <w:rsid w:val="004A1DEA"/>
    <w:rsid w:val="004A2616"/>
    <w:rsid w:val="004A37CF"/>
    <w:rsid w:val="004A3AF2"/>
    <w:rsid w:val="004A4047"/>
    <w:rsid w:val="004A51CA"/>
    <w:rsid w:val="004A5A11"/>
    <w:rsid w:val="004A5F4C"/>
    <w:rsid w:val="004A6DEB"/>
    <w:rsid w:val="004A71BD"/>
    <w:rsid w:val="004A7859"/>
    <w:rsid w:val="004B01C2"/>
    <w:rsid w:val="004B11F6"/>
    <w:rsid w:val="004B311F"/>
    <w:rsid w:val="004B4352"/>
    <w:rsid w:val="004B4483"/>
    <w:rsid w:val="004B52C4"/>
    <w:rsid w:val="004B5518"/>
    <w:rsid w:val="004B6B18"/>
    <w:rsid w:val="004B742A"/>
    <w:rsid w:val="004C07B6"/>
    <w:rsid w:val="004C44BF"/>
    <w:rsid w:val="004C4E76"/>
    <w:rsid w:val="004C5033"/>
    <w:rsid w:val="004C54C5"/>
    <w:rsid w:val="004C66F4"/>
    <w:rsid w:val="004C6C0D"/>
    <w:rsid w:val="004C6E7D"/>
    <w:rsid w:val="004C79E7"/>
    <w:rsid w:val="004C7D6F"/>
    <w:rsid w:val="004D05A1"/>
    <w:rsid w:val="004D0AE5"/>
    <w:rsid w:val="004D144D"/>
    <w:rsid w:val="004D15CE"/>
    <w:rsid w:val="004D1699"/>
    <w:rsid w:val="004D339B"/>
    <w:rsid w:val="004D3927"/>
    <w:rsid w:val="004D7281"/>
    <w:rsid w:val="004E01EE"/>
    <w:rsid w:val="004E0E5F"/>
    <w:rsid w:val="004E251D"/>
    <w:rsid w:val="004E2B96"/>
    <w:rsid w:val="004E334E"/>
    <w:rsid w:val="004E375F"/>
    <w:rsid w:val="004E5BC0"/>
    <w:rsid w:val="004E6D75"/>
    <w:rsid w:val="004E6F2D"/>
    <w:rsid w:val="004E726A"/>
    <w:rsid w:val="004F52B5"/>
    <w:rsid w:val="004F52F2"/>
    <w:rsid w:val="004F637E"/>
    <w:rsid w:val="004F6461"/>
    <w:rsid w:val="004F77FA"/>
    <w:rsid w:val="00500098"/>
    <w:rsid w:val="00500487"/>
    <w:rsid w:val="00500D58"/>
    <w:rsid w:val="005018EF"/>
    <w:rsid w:val="00501911"/>
    <w:rsid w:val="005028BE"/>
    <w:rsid w:val="00503E02"/>
    <w:rsid w:val="00505AE0"/>
    <w:rsid w:val="00505EED"/>
    <w:rsid w:val="0050607C"/>
    <w:rsid w:val="00506385"/>
    <w:rsid w:val="00506879"/>
    <w:rsid w:val="00506908"/>
    <w:rsid w:val="005073AD"/>
    <w:rsid w:val="00507666"/>
    <w:rsid w:val="00507D05"/>
    <w:rsid w:val="005107B8"/>
    <w:rsid w:val="00510C94"/>
    <w:rsid w:val="0051139F"/>
    <w:rsid w:val="0051220C"/>
    <w:rsid w:val="00515B01"/>
    <w:rsid w:val="00515D5F"/>
    <w:rsid w:val="00516299"/>
    <w:rsid w:val="005166B0"/>
    <w:rsid w:val="00517529"/>
    <w:rsid w:val="0052173D"/>
    <w:rsid w:val="0052204C"/>
    <w:rsid w:val="0052224C"/>
    <w:rsid w:val="005224F8"/>
    <w:rsid w:val="00522561"/>
    <w:rsid w:val="00523880"/>
    <w:rsid w:val="00523C03"/>
    <w:rsid w:val="00524B17"/>
    <w:rsid w:val="00525A93"/>
    <w:rsid w:val="005270F6"/>
    <w:rsid w:val="00527553"/>
    <w:rsid w:val="0053067B"/>
    <w:rsid w:val="0053077D"/>
    <w:rsid w:val="00530F5C"/>
    <w:rsid w:val="00532002"/>
    <w:rsid w:val="00532C78"/>
    <w:rsid w:val="00532C7D"/>
    <w:rsid w:val="00532EE8"/>
    <w:rsid w:val="00533049"/>
    <w:rsid w:val="00533C11"/>
    <w:rsid w:val="0053427B"/>
    <w:rsid w:val="0053427F"/>
    <w:rsid w:val="00534654"/>
    <w:rsid w:val="005347F8"/>
    <w:rsid w:val="00534EB3"/>
    <w:rsid w:val="005351A6"/>
    <w:rsid w:val="00535BBE"/>
    <w:rsid w:val="00536723"/>
    <w:rsid w:val="00540F6A"/>
    <w:rsid w:val="00541486"/>
    <w:rsid w:val="00541ECC"/>
    <w:rsid w:val="005421BB"/>
    <w:rsid w:val="00542A8B"/>
    <w:rsid w:val="00543C7D"/>
    <w:rsid w:val="00543F88"/>
    <w:rsid w:val="00544C2A"/>
    <w:rsid w:val="005457ED"/>
    <w:rsid w:val="00546B04"/>
    <w:rsid w:val="00547854"/>
    <w:rsid w:val="00547C7F"/>
    <w:rsid w:val="0055008A"/>
    <w:rsid w:val="005529CC"/>
    <w:rsid w:val="005531A8"/>
    <w:rsid w:val="005537C6"/>
    <w:rsid w:val="00553D7F"/>
    <w:rsid w:val="00554E20"/>
    <w:rsid w:val="00555BBA"/>
    <w:rsid w:val="005563AC"/>
    <w:rsid w:val="00556B78"/>
    <w:rsid w:val="005605C0"/>
    <w:rsid w:val="00560926"/>
    <w:rsid w:val="00561DF3"/>
    <w:rsid w:val="0056376B"/>
    <w:rsid w:val="00563797"/>
    <w:rsid w:val="005644DB"/>
    <w:rsid w:val="00564723"/>
    <w:rsid w:val="00564836"/>
    <w:rsid w:val="00565051"/>
    <w:rsid w:val="00567567"/>
    <w:rsid w:val="00567878"/>
    <w:rsid w:val="00570E61"/>
    <w:rsid w:val="005717DD"/>
    <w:rsid w:val="0057213A"/>
    <w:rsid w:val="0057270E"/>
    <w:rsid w:val="005736D1"/>
    <w:rsid w:val="00573B41"/>
    <w:rsid w:val="00573FEF"/>
    <w:rsid w:val="005743EF"/>
    <w:rsid w:val="00575F2D"/>
    <w:rsid w:val="00576F28"/>
    <w:rsid w:val="00580025"/>
    <w:rsid w:val="00580B0B"/>
    <w:rsid w:val="00581A55"/>
    <w:rsid w:val="00581DB8"/>
    <w:rsid w:val="00582ADA"/>
    <w:rsid w:val="00583DA1"/>
    <w:rsid w:val="005840A1"/>
    <w:rsid w:val="005844F2"/>
    <w:rsid w:val="00584BC7"/>
    <w:rsid w:val="00585309"/>
    <w:rsid w:val="005877D3"/>
    <w:rsid w:val="00587876"/>
    <w:rsid w:val="00587B8D"/>
    <w:rsid w:val="00587D02"/>
    <w:rsid w:val="005909D5"/>
    <w:rsid w:val="00591498"/>
    <w:rsid w:val="00591DE3"/>
    <w:rsid w:val="0059356C"/>
    <w:rsid w:val="0059421A"/>
    <w:rsid w:val="00594D77"/>
    <w:rsid w:val="00595F94"/>
    <w:rsid w:val="00596D61"/>
    <w:rsid w:val="00596F17"/>
    <w:rsid w:val="005A1351"/>
    <w:rsid w:val="005A1744"/>
    <w:rsid w:val="005A2066"/>
    <w:rsid w:val="005A2A7E"/>
    <w:rsid w:val="005A31FB"/>
    <w:rsid w:val="005A3613"/>
    <w:rsid w:val="005A3D9B"/>
    <w:rsid w:val="005A3E18"/>
    <w:rsid w:val="005A3EE2"/>
    <w:rsid w:val="005A494D"/>
    <w:rsid w:val="005A5678"/>
    <w:rsid w:val="005A73EB"/>
    <w:rsid w:val="005B2A29"/>
    <w:rsid w:val="005B3857"/>
    <w:rsid w:val="005B3EFE"/>
    <w:rsid w:val="005B4F46"/>
    <w:rsid w:val="005B50D3"/>
    <w:rsid w:val="005B62F4"/>
    <w:rsid w:val="005B6707"/>
    <w:rsid w:val="005B72E9"/>
    <w:rsid w:val="005B7753"/>
    <w:rsid w:val="005B7C79"/>
    <w:rsid w:val="005B7E1E"/>
    <w:rsid w:val="005C00E4"/>
    <w:rsid w:val="005C0A00"/>
    <w:rsid w:val="005C17C4"/>
    <w:rsid w:val="005C1EE6"/>
    <w:rsid w:val="005C2679"/>
    <w:rsid w:val="005C47AC"/>
    <w:rsid w:val="005C499E"/>
    <w:rsid w:val="005C4A96"/>
    <w:rsid w:val="005C5EEF"/>
    <w:rsid w:val="005C6DD6"/>
    <w:rsid w:val="005C6F61"/>
    <w:rsid w:val="005C7AFF"/>
    <w:rsid w:val="005C7D13"/>
    <w:rsid w:val="005D0AFB"/>
    <w:rsid w:val="005D1D84"/>
    <w:rsid w:val="005D2E1B"/>
    <w:rsid w:val="005D57C4"/>
    <w:rsid w:val="005D6068"/>
    <w:rsid w:val="005D7634"/>
    <w:rsid w:val="005E24A3"/>
    <w:rsid w:val="005E349A"/>
    <w:rsid w:val="005E6FC7"/>
    <w:rsid w:val="005E7074"/>
    <w:rsid w:val="005E7875"/>
    <w:rsid w:val="005E7CDE"/>
    <w:rsid w:val="005F1163"/>
    <w:rsid w:val="005F1FDF"/>
    <w:rsid w:val="005F2951"/>
    <w:rsid w:val="005F2C5B"/>
    <w:rsid w:val="005F3797"/>
    <w:rsid w:val="005F4245"/>
    <w:rsid w:val="005F550E"/>
    <w:rsid w:val="005F6112"/>
    <w:rsid w:val="005F7F2E"/>
    <w:rsid w:val="0060020A"/>
    <w:rsid w:val="00600B03"/>
    <w:rsid w:val="00600B37"/>
    <w:rsid w:val="00600DA2"/>
    <w:rsid w:val="00601651"/>
    <w:rsid w:val="006020FD"/>
    <w:rsid w:val="006024B6"/>
    <w:rsid w:val="00602564"/>
    <w:rsid w:val="00602F84"/>
    <w:rsid w:val="00603A38"/>
    <w:rsid w:val="00603F85"/>
    <w:rsid w:val="00604DDB"/>
    <w:rsid w:val="006061FE"/>
    <w:rsid w:val="00607272"/>
    <w:rsid w:val="006074D2"/>
    <w:rsid w:val="00610541"/>
    <w:rsid w:val="006108F0"/>
    <w:rsid w:val="0061097E"/>
    <w:rsid w:val="00610CB4"/>
    <w:rsid w:val="00610EE5"/>
    <w:rsid w:val="006111A0"/>
    <w:rsid w:val="00611687"/>
    <w:rsid w:val="00611765"/>
    <w:rsid w:val="00612356"/>
    <w:rsid w:val="00612BCF"/>
    <w:rsid w:val="00612E1C"/>
    <w:rsid w:val="0061597D"/>
    <w:rsid w:val="00615C71"/>
    <w:rsid w:val="006164AD"/>
    <w:rsid w:val="00616E1A"/>
    <w:rsid w:val="00617423"/>
    <w:rsid w:val="006211A9"/>
    <w:rsid w:val="006212B8"/>
    <w:rsid w:val="00622ABE"/>
    <w:rsid w:val="00622BB9"/>
    <w:rsid w:val="00622CD3"/>
    <w:rsid w:val="006234B8"/>
    <w:rsid w:val="006236E5"/>
    <w:rsid w:val="00623788"/>
    <w:rsid w:val="0062397F"/>
    <w:rsid w:val="00623B20"/>
    <w:rsid w:val="00624BB7"/>
    <w:rsid w:val="00624E21"/>
    <w:rsid w:val="00624F20"/>
    <w:rsid w:val="006252DB"/>
    <w:rsid w:val="00625437"/>
    <w:rsid w:val="00626A0F"/>
    <w:rsid w:val="0063159D"/>
    <w:rsid w:val="00631BA6"/>
    <w:rsid w:val="006320CE"/>
    <w:rsid w:val="006321F9"/>
    <w:rsid w:val="0063442E"/>
    <w:rsid w:val="00637393"/>
    <w:rsid w:val="0063795A"/>
    <w:rsid w:val="00642197"/>
    <w:rsid w:val="00643325"/>
    <w:rsid w:val="006434C7"/>
    <w:rsid w:val="0064371D"/>
    <w:rsid w:val="00644F4B"/>
    <w:rsid w:val="006459F6"/>
    <w:rsid w:val="006461AB"/>
    <w:rsid w:val="006462AA"/>
    <w:rsid w:val="00646355"/>
    <w:rsid w:val="00647742"/>
    <w:rsid w:val="006477E3"/>
    <w:rsid w:val="0065223F"/>
    <w:rsid w:val="00652485"/>
    <w:rsid w:val="00653BBC"/>
    <w:rsid w:val="00653FD3"/>
    <w:rsid w:val="006548A7"/>
    <w:rsid w:val="00654F24"/>
    <w:rsid w:val="006557A7"/>
    <w:rsid w:val="0065612F"/>
    <w:rsid w:val="006575F1"/>
    <w:rsid w:val="00657722"/>
    <w:rsid w:val="006578AB"/>
    <w:rsid w:val="00657A99"/>
    <w:rsid w:val="00657CBF"/>
    <w:rsid w:val="0066251F"/>
    <w:rsid w:val="00662B86"/>
    <w:rsid w:val="00662BC5"/>
    <w:rsid w:val="00663156"/>
    <w:rsid w:val="006632CC"/>
    <w:rsid w:val="00663483"/>
    <w:rsid w:val="0066387C"/>
    <w:rsid w:val="006639E9"/>
    <w:rsid w:val="00664098"/>
    <w:rsid w:val="0066772D"/>
    <w:rsid w:val="0067005E"/>
    <w:rsid w:val="0067080B"/>
    <w:rsid w:val="00670A1F"/>
    <w:rsid w:val="00670AD2"/>
    <w:rsid w:val="0067111B"/>
    <w:rsid w:val="00671432"/>
    <w:rsid w:val="0067227C"/>
    <w:rsid w:val="006736F7"/>
    <w:rsid w:val="00673896"/>
    <w:rsid w:val="00673E6A"/>
    <w:rsid w:val="006742B1"/>
    <w:rsid w:val="00674363"/>
    <w:rsid w:val="00674364"/>
    <w:rsid w:val="00674D1E"/>
    <w:rsid w:val="0067786F"/>
    <w:rsid w:val="0068030C"/>
    <w:rsid w:val="00680F16"/>
    <w:rsid w:val="00680F62"/>
    <w:rsid w:val="00681171"/>
    <w:rsid w:val="006822CF"/>
    <w:rsid w:val="0068342D"/>
    <w:rsid w:val="00683B70"/>
    <w:rsid w:val="00684CAD"/>
    <w:rsid w:val="00686CB7"/>
    <w:rsid w:val="00686E17"/>
    <w:rsid w:val="00687554"/>
    <w:rsid w:val="0069001D"/>
    <w:rsid w:val="00690168"/>
    <w:rsid w:val="0069075C"/>
    <w:rsid w:val="006923D2"/>
    <w:rsid w:val="006934B5"/>
    <w:rsid w:val="00693A9C"/>
    <w:rsid w:val="00693CEE"/>
    <w:rsid w:val="00694D09"/>
    <w:rsid w:val="00694D74"/>
    <w:rsid w:val="00694E79"/>
    <w:rsid w:val="0069679C"/>
    <w:rsid w:val="00696A5E"/>
    <w:rsid w:val="006A0C15"/>
    <w:rsid w:val="006A1B0B"/>
    <w:rsid w:val="006A3781"/>
    <w:rsid w:val="006A3A2D"/>
    <w:rsid w:val="006A45DB"/>
    <w:rsid w:val="006A5693"/>
    <w:rsid w:val="006A5BFE"/>
    <w:rsid w:val="006A6063"/>
    <w:rsid w:val="006A6888"/>
    <w:rsid w:val="006A6E91"/>
    <w:rsid w:val="006A7055"/>
    <w:rsid w:val="006A7C00"/>
    <w:rsid w:val="006B0346"/>
    <w:rsid w:val="006B0426"/>
    <w:rsid w:val="006B2BD3"/>
    <w:rsid w:val="006B2BDB"/>
    <w:rsid w:val="006B303C"/>
    <w:rsid w:val="006B3B78"/>
    <w:rsid w:val="006B3E32"/>
    <w:rsid w:val="006B45C7"/>
    <w:rsid w:val="006B50E8"/>
    <w:rsid w:val="006B5321"/>
    <w:rsid w:val="006B65F6"/>
    <w:rsid w:val="006B69DE"/>
    <w:rsid w:val="006B6EB2"/>
    <w:rsid w:val="006C10F9"/>
    <w:rsid w:val="006C176B"/>
    <w:rsid w:val="006C2B92"/>
    <w:rsid w:val="006C2C79"/>
    <w:rsid w:val="006C2E15"/>
    <w:rsid w:val="006C33AA"/>
    <w:rsid w:val="006C4F84"/>
    <w:rsid w:val="006C57B9"/>
    <w:rsid w:val="006C6501"/>
    <w:rsid w:val="006C67A6"/>
    <w:rsid w:val="006C6B54"/>
    <w:rsid w:val="006C6D08"/>
    <w:rsid w:val="006C765E"/>
    <w:rsid w:val="006C7D50"/>
    <w:rsid w:val="006D02B8"/>
    <w:rsid w:val="006D0BCB"/>
    <w:rsid w:val="006D1A70"/>
    <w:rsid w:val="006D28DF"/>
    <w:rsid w:val="006D45B4"/>
    <w:rsid w:val="006D571A"/>
    <w:rsid w:val="006D5A04"/>
    <w:rsid w:val="006D5BA7"/>
    <w:rsid w:val="006D6196"/>
    <w:rsid w:val="006D698D"/>
    <w:rsid w:val="006D7954"/>
    <w:rsid w:val="006D7CB6"/>
    <w:rsid w:val="006E1283"/>
    <w:rsid w:val="006E19BA"/>
    <w:rsid w:val="006E1A01"/>
    <w:rsid w:val="006E3A41"/>
    <w:rsid w:val="006E41DC"/>
    <w:rsid w:val="006E453B"/>
    <w:rsid w:val="006E569B"/>
    <w:rsid w:val="006E7076"/>
    <w:rsid w:val="006F01C2"/>
    <w:rsid w:val="006F02C3"/>
    <w:rsid w:val="006F034A"/>
    <w:rsid w:val="006F0B81"/>
    <w:rsid w:val="006F0E9B"/>
    <w:rsid w:val="006F0FA1"/>
    <w:rsid w:val="006F1859"/>
    <w:rsid w:val="006F1ACC"/>
    <w:rsid w:val="006F1B8F"/>
    <w:rsid w:val="006F256D"/>
    <w:rsid w:val="006F2FEF"/>
    <w:rsid w:val="006F34D2"/>
    <w:rsid w:val="006F36E6"/>
    <w:rsid w:val="006F4ABA"/>
    <w:rsid w:val="006F4F42"/>
    <w:rsid w:val="006F4F8C"/>
    <w:rsid w:val="006F6115"/>
    <w:rsid w:val="006F7BEA"/>
    <w:rsid w:val="00701424"/>
    <w:rsid w:val="0070359C"/>
    <w:rsid w:val="00703DEF"/>
    <w:rsid w:val="00704A8B"/>
    <w:rsid w:val="00707E45"/>
    <w:rsid w:val="00710383"/>
    <w:rsid w:val="00710384"/>
    <w:rsid w:val="007107A3"/>
    <w:rsid w:val="00710CD5"/>
    <w:rsid w:val="007128EB"/>
    <w:rsid w:val="00712ECA"/>
    <w:rsid w:val="00714C7A"/>
    <w:rsid w:val="00715673"/>
    <w:rsid w:val="00715CD9"/>
    <w:rsid w:val="00720DF9"/>
    <w:rsid w:val="00720E03"/>
    <w:rsid w:val="00720EE6"/>
    <w:rsid w:val="00721375"/>
    <w:rsid w:val="00725585"/>
    <w:rsid w:val="00725DCE"/>
    <w:rsid w:val="00725F0C"/>
    <w:rsid w:val="00726B1C"/>
    <w:rsid w:val="00727F28"/>
    <w:rsid w:val="0073094B"/>
    <w:rsid w:val="00730C96"/>
    <w:rsid w:val="00730DE2"/>
    <w:rsid w:val="00732054"/>
    <w:rsid w:val="00732BDE"/>
    <w:rsid w:val="00732C91"/>
    <w:rsid w:val="00732E1C"/>
    <w:rsid w:val="00732F1C"/>
    <w:rsid w:val="0073410E"/>
    <w:rsid w:val="0073411A"/>
    <w:rsid w:val="00734C7C"/>
    <w:rsid w:val="007358A5"/>
    <w:rsid w:val="00735DA5"/>
    <w:rsid w:val="00736F07"/>
    <w:rsid w:val="00737B42"/>
    <w:rsid w:val="0074048F"/>
    <w:rsid w:val="0074093A"/>
    <w:rsid w:val="0074097B"/>
    <w:rsid w:val="0074207F"/>
    <w:rsid w:val="00742866"/>
    <w:rsid w:val="00742BEF"/>
    <w:rsid w:val="00743B3D"/>
    <w:rsid w:val="00743D5A"/>
    <w:rsid w:val="00745241"/>
    <w:rsid w:val="0074536B"/>
    <w:rsid w:val="00745536"/>
    <w:rsid w:val="00745A40"/>
    <w:rsid w:val="007460E8"/>
    <w:rsid w:val="007473FD"/>
    <w:rsid w:val="00747F25"/>
    <w:rsid w:val="007510E8"/>
    <w:rsid w:val="00752249"/>
    <w:rsid w:val="0075310F"/>
    <w:rsid w:val="007537A4"/>
    <w:rsid w:val="00754AF7"/>
    <w:rsid w:val="00755487"/>
    <w:rsid w:val="0075666C"/>
    <w:rsid w:val="00757C90"/>
    <w:rsid w:val="00760000"/>
    <w:rsid w:val="007600EB"/>
    <w:rsid w:val="007605A0"/>
    <w:rsid w:val="00761FBB"/>
    <w:rsid w:val="00762925"/>
    <w:rsid w:val="00762D3D"/>
    <w:rsid w:val="00763F1D"/>
    <w:rsid w:val="00764145"/>
    <w:rsid w:val="00766A98"/>
    <w:rsid w:val="00767F05"/>
    <w:rsid w:val="0077008D"/>
    <w:rsid w:val="0077198D"/>
    <w:rsid w:val="0077238B"/>
    <w:rsid w:val="0077469B"/>
    <w:rsid w:val="00775455"/>
    <w:rsid w:val="00775EF2"/>
    <w:rsid w:val="0077631F"/>
    <w:rsid w:val="00776374"/>
    <w:rsid w:val="00776BDF"/>
    <w:rsid w:val="0077768B"/>
    <w:rsid w:val="007804CE"/>
    <w:rsid w:val="00780621"/>
    <w:rsid w:val="00780971"/>
    <w:rsid w:val="00780DD8"/>
    <w:rsid w:val="0078108A"/>
    <w:rsid w:val="0078313D"/>
    <w:rsid w:val="00784ED9"/>
    <w:rsid w:val="00786C2E"/>
    <w:rsid w:val="007878FD"/>
    <w:rsid w:val="00787AFC"/>
    <w:rsid w:val="00787DF1"/>
    <w:rsid w:val="0079062D"/>
    <w:rsid w:val="007908B2"/>
    <w:rsid w:val="00791000"/>
    <w:rsid w:val="007911BD"/>
    <w:rsid w:val="00791345"/>
    <w:rsid w:val="00791AFE"/>
    <w:rsid w:val="00793251"/>
    <w:rsid w:val="00793272"/>
    <w:rsid w:val="00793602"/>
    <w:rsid w:val="007937F4"/>
    <w:rsid w:val="007938CC"/>
    <w:rsid w:val="00793ED3"/>
    <w:rsid w:val="00793F80"/>
    <w:rsid w:val="0079472A"/>
    <w:rsid w:val="007A322D"/>
    <w:rsid w:val="007A3351"/>
    <w:rsid w:val="007A3E50"/>
    <w:rsid w:val="007A4C16"/>
    <w:rsid w:val="007A4C2A"/>
    <w:rsid w:val="007A6453"/>
    <w:rsid w:val="007A76D8"/>
    <w:rsid w:val="007B14E5"/>
    <w:rsid w:val="007B1715"/>
    <w:rsid w:val="007B1E30"/>
    <w:rsid w:val="007B4F32"/>
    <w:rsid w:val="007B5F73"/>
    <w:rsid w:val="007B6290"/>
    <w:rsid w:val="007B6873"/>
    <w:rsid w:val="007B69D3"/>
    <w:rsid w:val="007C00DB"/>
    <w:rsid w:val="007C07E7"/>
    <w:rsid w:val="007C1719"/>
    <w:rsid w:val="007C33E4"/>
    <w:rsid w:val="007C512B"/>
    <w:rsid w:val="007C5228"/>
    <w:rsid w:val="007C5EF1"/>
    <w:rsid w:val="007C6EF4"/>
    <w:rsid w:val="007C7021"/>
    <w:rsid w:val="007C703A"/>
    <w:rsid w:val="007C7075"/>
    <w:rsid w:val="007D07FB"/>
    <w:rsid w:val="007D1C8D"/>
    <w:rsid w:val="007D2470"/>
    <w:rsid w:val="007D256A"/>
    <w:rsid w:val="007D2671"/>
    <w:rsid w:val="007D2797"/>
    <w:rsid w:val="007D2BBB"/>
    <w:rsid w:val="007D2E87"/>
    <w:rsid w:val="007D306C"/>
    <w:rsid w:val="007D4DB4"/>
    <w:rsid w:val="007D5867"/>
    <w:rsid w:val="007D6138"/>
    <w:rsid w:val="007D6864"/>
    <w:rsid w:val="007E0381"/>
    <w:rsid w:val="007E0875"/>
    <w:rsid w:val="007E0986"/>
    <w:rsid w:val="007E0F19"/>
    <w:rsid w:val="007E10EC"/>
    <w:rsid w:val="007E167E"/>
    <w:rsid w:val="007E1B39"/>
    <w:rsid w:val="007E2640"/>
    <w:rsid w:val="007E3796"/>
    <w:rsid w:val="007E3940"/>
    <w:rsid w:val="007E419A"/>
    <w:rsid w:val="007E5596"/>
    <w:rsid w:val="007E613D"/>
    <w:rsid w:val="007E6837"/>
    <w:rsid w:val="007F273B"/>
    <w:rsid w:val="007F31AC"/>
    <w:rsid w:val="007F33C9"/>
    <w:rsid w:val="007F37BF"/>
    <w:rsid w:val="007F3852"/>
    <w:rsid w:val="007F3AD7"/>
    <w:rsid w:val="007F4156"/>
    <w:rsid w:val="007F5939"/>
    <w:rsid w:val="007F6EB7"/>
    <w:rsid w:val="007F6ED4"/>
    <w:rsid w:val="007F7A77"/>
    <w:rsid w:val="008001CC"/>
    <w:rsid w:val="0080163B"/>
    <w:rsid w:val="008016F7"/>
    <w:rsid w:val="008017A0"/>
    <w:rsid w:val="00801A12"/>
    <w:rsid w:val="00801D14"/>
    <w:rsid w:val="0080245A"/>
    <w:rsid w:val="0080303B"/>
    <w:rsid w:val="00803314"/>
    <w:rsid w:val="00803F21"/>
    <w:rsid w:val="008043AC"/>
    <w:rsid w:val="00804B57"/>
    <w:rsid w:val="0080522C"/>
    <w:rsid w:val="008055AD"/>
    <w:rsid w:val="0080566B"/>
    <w:rsid w:val="00805BF8"/>
    <w:rsid w:val="0080656C"/>
    <w:rsid w:val="008067AC"/>
    <w:rsid w:val="0080717E"/>
    <w:rsid w:val="0080762D"/>
    <w:rsid w:val="008078A6"/>
    <w:rsid w:val="008079BC"/>
    <w:rsid w:val="00807F2F"/>
    <w:rsid w:val="00810321"/>
    <w:rsid w:val="008111AB"/>
    <w:rsid w:val="00813556"/>
    <w:rsid w:val="00813661"/>
    <w:rsid w:val="00813CBE"/>
    <w:rsid w:val="00814369"/>
    <w:rsid w:val="0081540E"/>
    <w:rsid w:val="00815BC6"/>
    <w:rsid w:val="008163BC"/>
    <w:rsid w:val="00816AF0"/>
    <w:rsid w:val="00817C3B"/>
    <w:rsid w:val="00817FEE"/>
    <w:rsid w:val="008217FF"/>
    <w:rsid w:val="00823B84"/>
    <w:rsid w:val="00824896"/>
    <w:rsid w:val="00824B2C"/>
    <w:rsid w:val="00825102"/>
    <w:rsid w:val="0082529F"/>
    <w:rsid w:val="00825620"/>
    <w:rsid w:val="00825FE1"/>
    <w:rsid w:val="008274CB"/>
    <w:rsid w:val="00827F4F"/>
    <w:rsid w:val="00830A28"/>
    <w:rsid w:val="008316E3"/>
    <w:rsid w:val="00831F54"/>
    <w:rsid w:val="0083222C"/>
    <w:rsid w:val="008325B1"/>
    <w:rsid w:val="008332EC"/>
    <w:rsid w:val="008338F7"/>
    <w:rsid w:val="00833CE4"/>
    <w:rsid w:val="0083628C"/>
    <w:rsid w:val="00836844"/>
    <w:rsid w:val="008370A9"/>
    <w:rsid w:val="0084023D"/>
    <w:rsid w:val="00840AD1"/>
    <w:rsid w:val="00840AD7"/>
    <w:rsid w:val="00841090"/>
    <w:rsid w:val="008410BF"/>
    <w:rsid w:val="00841BD1"/>
    <w:rsid w:val="0084285F"/>
    <w:rsid w:val="00844026"/>
    <w:rsid w:val="008444BE"/>
    <w:rsid w:val="008448C2"/>
    <w:rsid w:val="008448DC"/>
    <w:rsid w:val="00845903"/>
    <w:rsid w:val="008467DE"/>
    <w:rsid w:val="008467E7"/>
    <w:rsid w:val="00846A64"/>
    <w:rsid w:val="008471DE"/>
    <w:rsid w:val="0084798C"/>
    <w:rsid w:val="0085081F"/>
    <w:rsid w:val="00850E71"/>
    <w:rsid w:val="00851FAE"/>
    <w:rsid w:val="008528B6"/>
    <w:rsid w:val="00853A49"/>
    <w:rsid w:val="008542DA"/>
    <w:rsid w:val="0085479C"/>
    <w:rsid w:val="00855DF1"/>
    <w:rsid w:val="00857078"/>
    <w:rsid w:val="008601C6"/>
    <w:rsid w:val="0086078B"/>
    <w:rsid w:val="00860EF3"/>
    <w:rsid w:val="00862815"/>
    <w:rsid w:val="008631BF"/>
    <w:rsid w:val="00863673"/>
    <w:rsid w:val="0086368A"/>
    <w:rsid w:val="00863CDA"/>
    <w:rsid w:val="00863FEA"/>
    <w:rsid w:val="0086483F"/>
    <w:rsid w:val="00864CEE"/>
    <w:rsid w:val="00865EC9"/>
    <w:rsid w:val="008666B1"/>
    <w:rsid w:val="00867367"/>
    <w:rsid w:val="0086741D"/>
    <w:rsid w:val="00870042"/>
    <w:rsid w:val="00870DA8"/>
    <w:rsid w:val="00870E3A"/>
    <w:rsid w:val="00871F7F"/>
    <w:rsid w:val="00872347"/>
    <w:rsid w:val="00872AC9"/>
    <w:rsid w:val="0087322A"/>
    <w:rsid w:val="00873565"/>
    <w:rsid w:val="008741F0"/>
    <w:rsid w:val="00874458"/>
    <w:rsid w:val="00874ADE"/>
    <w:rsid w:val="00874DCF"/>
    <w:rsid w:val="00875635"/>
    <w:rsid w:val="00875F85"/>
    <w:rsid w:val="0087604F"/>
    <w:rsid w:val="008769CC"/>
    <w:rsid w:val="0088305C"/>
    <w:rsid w:val="0088467F"/>
    <w:rsid w:val="00884B2D"/>
    <w:rsid w:val="0088524C"/>
    <w:rsid w:val="008855E7"/>
    <w:rsid w:val="00886B8B"/>
    <w:rsid w:val="008870DB"/>
    <w:rsid w:val="00887642"/>
    <w:rsid w:val="00887F94"/>
    <w:rsid w:val="008911CE"/>
    <w:rsid w:val="00891AB8"/>
    <w:rsid w:val="00892474"/>
    <w:rsid w:val="00893647"/>
    <w:rsid w:val="00893A98"/>
    <w:rsid w:val="008947A7"/>
    <w:rsid w:val="0089579D"/>
    <w:rsid w:val="008959C2"/>
    <w:rsid w:val="008968A6"/>
    <w:rsid w:val="00897434"/>
    <w:rsid w:val="0089756B"/>
    <w:rsid w:val="00897F3A"/>
    <w:rsid w:val="008A13D9"/>
    <w:rsid w:val="008A274E"/>
    <w:rsid w:val="008A291F"/>
    <w:rsid w:val="008A2B40"/>
    <w:rsid w:val="008A45E5"/>
    <w:rsid w:val="008A4801"/>
    <w:rsid w:val="008A4988"/>
    <w:rsid w:val="008A4AC4"/>
    <w:rsid w:val="008A574D"/>
    <w:rsid w:val="008A5D7E"/>
    <w:rsid w:val="008A6024"/>
    <w:rsid w:val="008A6387"/>
    <w:rsid w:val="008A66D8"/>
    <w:rsid w:val="008A76A8"/>
    <w:rsid w:val="008B0470"/>
    <w:rsid w:val="008B1037"/>
    <w:rsid w:val="008B156F"/>
    <w:rsid w:val="008B3627"/>
    <w:rsid w:val="008B3C81"/>
    <w:rsid w:val="008B58B3"/>
    <w:rsid w:val="008B5DED"/>
    <w:rsid w:val="008B74B6"/>
    <w:rsid w:val="008B7D1E"/>
    <w:rsid w:val="008C0DD4"/>
    <w:rsid w:val="008C139E"/>
    <w:rsid w:val="008C1C18"/>
    <w:rsid w:val="008C22E0"/>
    <w:rsid w:val="008C2787"/>
    <w:rsid w:val="008C27B2"/>
    <w:rsid w:val="008C30B6"/>
    <w:rsid w:val="008C3612"/>
    <w:rsid w:val="008C386E"/>
    <w:rsid w:val="008C3901"/>
    <w:rsid w:val="008C453E"/>
    <w:rsid w:val="008C4FCD"/>
    <w:rsid w:val="008C593E"/>
    <w:rsid w:val="008C61D3"/>
    <w:rsid w:val="008C6611"/>
    <w:rsid w:val="008C73F8"/>
    <w:rsid w:val="008C7886"/>
    <w:rsid w:val="008C7B46"/>
    <w:rsid w:val="008C7FDD"/>
    <w:rsid w:val="008D15C7"/>
    <w:rsid w:val="008D2446"/>
    <w:rsid w:val="008D24A4"/>
    <w:rsid w:val="008D434C"/>
    <w:rsid w:val="008D4768"/>
    <w:rsid w:val="008D5104"/>
    <w:rsid w:val="008D5493"/>
    <w:rsid w:val="008D6F5D"/>
    <w:rsid w:val="008E02B5"/>
    <w:rsid w:val="008E1BA4"/>
    <w:rsid w:val="008E2444"/>
    <w:rsid w:val="008E4241"/>
    <w:rsid w:val="008E68D3"/>
    <w:rsid w:val="008E7588"/>
    <w:rsid w:val="008E7DAC"/>
    <w:rsid w:val="008F03E8"/>
    <w:rsid w:val="008F386F"/>
    <w:rsid w:val="008F401E"/>
    <w:rsid w:val="008F4FB2"/>
    <w:rsid w:val="008F5538"/>
    <w:rsid w:val="008F6A12"/>
    <w:rsid w:val="008F7991"/>
    <w:rsid w:val="00900FF6"/>
    <w:rsid w:val="00901048"/>
    <w:rsid w:val="00901152"/>
    <w:rsid w:val="0090156D"/>
    <w:rsid w:val="009015C5"/>
    <w:rsid w:val="00901DD0"/>
    <w:rsid w:val="009021A1"/>
    <w:rsid w:val="00902824"/>
    <w:rsid w:val="00902CC6"/>
    <w:rsid w:val="009032CC"/>
    <w:rsid w:val="009044D1"/>
    <w:rsid w:val="009059D9"/>
    <w:rsid w:val="00905B0D"/>
    <w:rsid w:val="00906CB2"/>
    <w:rsid w:val="00907903"/>
    <w:rsid w:val="00910C3F"/>
    <w:rsid w:val="009115F4"/>
    <w:rsid w:val="0091435E"/>
    <w:rsid w:val="00915A52"/>
    <w:rsid w:val="00915F87"/>
    <w:rsid w:val="009163DC"/>
    <w:rsid w:val="00916439"/>
    <w:rsid w:val="00916F35"/>
    <w:rsid w:val="0091724F"/>
    <w:rsid w:val="00917B1D"/>
    <w:rsid w:val="009205BD"/>
    <w:rsid w:val="00920767"/>
    <w:rsid w:val="009209D7"/>
    <w:rsid w:val="009244DE"/>
    <w:rsid w:val="009259F5"/>
    <w:rsid w:val="00925ACB"/>
    <w:rsid w:val="00925AF6"/>
    <w:rsid w:val="00926279"/>
    <w:rsid w:val="0092671B"/>
    <w:rsid w:val="00926EAB"/>
    <w:rsid w:val="009271F2"/>
    <w:rsid w:val="00930AF2"/>
    <w:rsid w:val="00930EBF"/>
    <w:rsid w:val="00931C23"/>
    <w:rsid w:val="00931FDE"/>
    <w:rsid w:val="00932075"/>
    <w:rsid w:val="0093239F"/>
    <w:rsid w:val="00932414"/>
    <w:rsid w:val="00932EC1"/>
    <w:rsid w:val="00932F6E"/>
    <w:rsid w:val="00932F7A"/>
    <w:rsid w:val="00934A78"/>
    <w:rsid w:val="00934F6E"/>
    <w:rsid w:val="009351A2"/>
    <w:rsid w:val="009352B1"/>
    <w:rsid w:val="00940405"/>
    <w:rsid w:val="0094082C"/>
    <w:rsid w:val="00940E88"/>
    <w:rsid w:val="009410C7"/>
    <w:rsid w:val="00941638"/>
    <w:rsid w:val="00941CDE"/>
    <w:rsid w:val="00941DC3"/>
    <w:rsid w:val="00942EB8"/>
    <w:rsid w:val="009430F4"/>
    <w:rsid w:val="009441D1"/>
    <w:rsid w:val="0094425E"/>
    <w:rsid w:val="0094478B"/>
    <w:rsid w:val="00944EDE"/>
    <w:rsid w:val="009458D3"/>
    <w:rsid w:val="00945A79"/>
    <w:rsid w:val="00945E4C"/>
    <w:rsid w:val="009460C2"/>
    <w:rsid w:val="00946749"/>
    <w:rsid w:val="00947795"/>
    <w:rsid w:val="009514F4"/>
    <w:rsid w:val="00951D9B"/>
    <w:rsid w:val="009523F1"/>
    <w:rsid w:val="00952486"/>
    <w:rsid w:val="009528F5"/>
    <w:rsid w:val="00953FBB"/>
    <w:rsid w:val="00954B53"/>
    <w:rsid w:val="00955399"/>
    <w:rsid w:val="00955673"/>
    <w:rsid w:val="009563B7"/>
    <w:rsid w:val="00956614"/>
    <w:rsid w:val="00957A89"/>
    <w:rsid w:val="00961164"/>
    <w:rsid w:val="00961A3C"/>
    <w:rsid w:val="00961EA4"/>
    <w:rsid w:val="0096225F"/>
    <w:rsid w:val="009649FF"/>
    <w:rsid w:val="00964F8B"/>
    <w:rsid w:val="00965439"/>
    <w:rsid w:val="00965719"/>
    <w:rsid w:val="00966EE0"/>
    <w:rsid w:val="0097065F"/>
    <w:rsid w:val="009710F7"/>
    <w:rsid w:val="009719A5"/>
    <w:rsid w:val="00972616"/>
    <w:rsid w:val="00972D62"/>
    <w:rsid w:val="00975223"/>
    <w:rsid w:val="009768B3"/>
    <w:rsid w:val="0097711B"/>
    <w:rsid w:val="009779B6"/>
    <w:rsid w:val="00980072"/>
    <w:rsid w:val="009807DE"/>
    <w:rsid w:val="00980D44"/>
    <w:rsid w:val="00983C7B"/>
    <w:rsid w:val="009845C6"/>
    <w:rsid w:val="00986618"/>
    <w:rsid w:val="00986621"/>
    <w:rsid w:val="00987445"/>
    <w:rsid w:val="00987CFF"/>
    <w:rsid w:val="00987DFC"/>
    <w:rsid w:val="0099030A"/>
    <w:rsid w:val="009904E4"/>
    <w:rsid w:val="00990B36"/>
    <w:rsid w:val="009919AC"/>
    <w:rsid w:val="009930F0"/>
    <w:rsid w:val="009935C2"/>
    <w:rsid w:val="0099382D"/>
    <w:rsid w:val="00993FF9"/>
    <w:rsid w:val="00994467"/>
    <w:rsid w:val="009950CE"/>
    <w:rsid w:val="00995D8A"/>
    <w:rsid w:val="00996D77"/>
    <w:rsid w:val="009A1130"/>
    <w:rsid w:val="009A3161"/>
    <w:rsid w:val="009A4140"/>
    <w:rsid w:val="009A428F"/>
    <w:rsid w:val="009A429A"/>
    <w:rsid w:val="009A5048"/>
    <w:rsid w:val="009A6322"/>
    <w:rsid w:val="009A656A"/>
    <w:rsid w:val="009B0CF7"/>
    <w:rsid w:val="009B1543"/>
    <w:rsid w:val="009B1A31"/>
    <w:rsid w:val="009B1B8C"/>
    <w:rsid w:val="009B39E1"/>
    <w:rsid w:val="009B3AA3"/>
    <w:rsid w:val="009B3B19"/>
    <w:rsid w:val="009B4240"/>
    <w:rsid w:val="009B48E7"/>
    <w:rsid w:val="009B5309"/>
    <w:rsid w:val="009B7F95"/>
    <w:rsid w:val="009C06AA"/>
    <w:rsid w:val="009C2830"/>
    <w:rsid w:val="009C454F"/>
    <w:rsid w:val="009C4EBF"/>
    <w:rsid w:val="009C5512"/>
    <w:rsid w:val="009C55D6"/>
    <w:rsid w:val="009C55E9"/>
    <w:rsid w:val="009C5C9D"/>
    <w:rsid w:val="009C680B"/>
    <w:rsid w:val="009C743F"/>
    <w:rsid w:val="009C7961"/>
    <w:rsid w:val="009C7D67"/>
    <w:rsid w:val="009C7FDC"/>
    <w:rsid w:val="009D0000"/>
    <w:rsid w:val="009D0130"/>
    <w:rsid w:val="009D05CF"/>
    <w:rsid w:val="009D0A4E"/>
    <w:rsid w:val="009D1113"/>
    <w:rsid w:val="009D1495"/>
    <w:rsid w:val="009D1B2A"/>
    <w:rsid w:val="009D1C76"/>
    <w:rsid w:val="009D24E8"/>
    <w:rsid w:val="009D2726"/>
    <w:rsid w:val="009D2C51"/>
    <w:rsid w:val="009D3249"/>
    <w:rsid w:val="009D374A"/>
    <w:rsid w:val="009D3EDB"/>
    <w:rsid w:val="009D494C"/>
    <w:rsid w:val="009D4EA1"/>
    <w:rsid w:val="009D55F6"/>
    <w:rsid w:val="009D5688"/>
    <w:rsid w:val="009D58A4"/>
    <w:rsid w:val="009D6D9A"/>
    <w:rsid w:val="009D731A"/>
    <w:rsid w:val="009D7422"/>
    <w:rsid w:val="009D7C97"/>
    <w:rsid w:val="009D7CCE"/>
    <w:rsid w:val="009D7F75"/>
    <w:rsid w:val="009E091D"/>
    <w:rsid w:val="009E0CFD"/>
    <w:rsid w:val="009E0F13"/>
    <w:rsid w:val="009E2777"/>
    <w:rsid w:val="009E3528"/>
    <w:rsid w:val="009E43A4"/>
    <w:rsid w:val="009E4939"/>
    <w:rsid w:val="009E644D"/>
    <w:rsid w:val="009E6F1A"/>
    <w:rsid w:val="009E721D"/>
    <w:rsid w:val="009F1242"/>
    <w:rsid w:val="009F13A3"/>
    <w:rsid w:val="009F26AB"/>
    <w:rsid w:val="009F3B25"/>
    <w:rsid w:val="009F44AE"/>
    <w:rsid w:val="009F45AC"/>
    <w:rsid w:val="009F4C50"/>
    <w:rsid w:val="009F60B8"/>
    <w:rsid w:val="00A00DA6"/>
    <w:rsid w:val="00A035F3"/>
    <w:rsid w:val="00A039D3"/>
    <w:rsid w:val="00A04592"/>
    <w:rsid w:val="00A04625"/>
    <w:rsid w:val="00A04F68"/>
    <w:rsid w:val="00A05114"/>
    <w:rsid w:val="00A052DD"/>
    <w:rsid w:val="00A05BD0"/>
    <w:rsid w:val="00A07A50"/>
    <w:rsid w:val="00A13360"/>
    <w:rsid w:val="00A13417"/>
    <w:rsid w:val="00A135FF"/>
    <w:rsid w:val="00A13D3D"/>
    <w:rsid w:val="00A15D5D"/>
    <w:rsid w:val="00A17F7D"/>
    <w:rsid w:val="00A203AE"/>
    <w:rsid w:val="00A21892"/>
    <w:rsid w:val="00A218F6"/>
    <w:rsid w:val="00A23DD5"/>
    <w:rsid w:val="00A24444"/>
    <w:rsid w:val="00A24A48"/>
    <w:rsid w:val="00A25456"/>
    <w:rsid w:val="00A2598D"/>
    <w:rsid w:val="00A267A9"/>
    <w:rsid w:val="00A26CFC"/>
    <w:rsid w:val="00A272EC"/>
    <w:rsid w:val="00A302D9"/>
    <w:rsid w:val="00A31391"/>
    <w:rsid w:val="00A32B2E"/>
    <w:rsid w:val="00A33EDC"/>
    <w:rsid w:val="00A34B44"/>
    <w:rsid w:val="00A35C54"/>
    <w:rsid w:val="00A35E44"/>
    <w:rsid w:val="00A3643C"/>
    <w:rsid w:val="00A367A3"/>
    <w:rsid w:val="00A36EB3"/>
    <w:rsid w:val="00A370AA"/>
    <w:rsid w:val="00A37747"/>
    <w:rsid w:val="00A3793D"/>
    <w:rsid w:val="00A40611"/>
    <w:rsid w:val="00A407E2"/>
    <w:rsid w:val="00A42066"/>
    <w:rsid w:val="00A42F0D"/>
    <w:rsid w:val="00A42FE5"/>
    <w:rsid w:val="00A43272"/>
    <w:rsid w:val="00A43436"/>
    <w:rsid w:val="00A44CB6"/>
    <w:rsid w:val="00A456ED"/>
    <w:rsid w:val="00A46279"/>
    <w:rsid w:val="00A46D6D"/>
    <w:rsid w:val="00A4721A"/>
    <w:rsid w:val="00A47690"/>
    <w:rsid w:val="00A478F4"/>
    <w:rsid w:val="00A52654"/>
    <w:rsid w:val="00A52701"/>
    <w:rsid w:val="00A528EE"/>
    <w:rsid w:val="00A52A3E"/>
    <w:rsid w:val="00A52B66"/>
    <w:rsid w:val="00A52BE7"/>
    <w:rsid w:val="00A542D1"/>
    <w:rsid w:val="00A543AE"/>
    <w:rsid w:val="00A54B11"/>
    <w:rsid w:val="00A558C7"/>
    <w:rsid w:val="00A561DB"/>
    <w:rsid w:val="00A60EEB"/>
    <w:rsid w:val="00A61A01"/>
    <w:rsid w:val="00A62AC5"/>
    <w:rsid w:val="00A64143"/>
    <w:rsid w:val="00A6579E"/>
    <w:rsid w:val="00A66381"/>
    <w:rsid w:val="00A709C8"/>
    <w:rsid w:val="00A71780"/>
    <w:rsid w:val="00A718C7"/>
    <w:rsid w:val="00A71AEB"/>
    <w:rsid w:val="00A7272B"/>
    <w:rsid w:val="00A72902"/>
    <w:rsid w:val="00A746E4"/>
    <w:rsid w:val="00A74C20"/>
    <w:rsid w:val="00A758A9"/>
    <w:rsid w:val="00A75CA1"/>
    <w:rsid w:val="00A801BF"/>
    <w:rsid w:val="00A819D4"/>
    <w:rsid w:val="00A82455"/>
    <w:rsid w:val="00A8252F"/>
    <w:rsid w:val="00A83B90"/>
    <w:rsid w:val="00A84FF0"/>
    <w:rsid w:val="00A851B2"/>
    <w:rsid w:val="00A87FEC"/>
    <w:rsid w:val="00A906AE"/>
    <w:rsid w:val="00A90D4A"/>
    <w:rsid w:val="00A9107E"/>
    <w:rsid w:val="00A9337A"/>
    <w:rsid w:val="00A933E2"/>
    <w:rsid w:val="00A941F8"/>
    <w:rsid w:val="00A949A4"/>
    <w:rsid w:val="00A94AC5"/>
    <w:rsid w:val="00A94C5D"/>
    <w:rsid w:val="00A95981"/>
    <w:rsid w:val="00A95C8E"/>
    <w:rsid w:val="00A97736"/>
    <w:rsid w:val="00A97D79"/>
    <w:rsid w:val="00A97ED3"/>
    <w:rsid w:val="00AA062D"/>
    <w:rsid w:val="00AA0638"/>
    <w:rsid w:val="00AA07C2"/>
    <w:rsid w:val="00AA0B52"/>
    <w:rsid w:val="00AA1143"/>
    <w:rsid w:val="00AA3C0D"/>
    <w:rsid w:val="00AA6D00"/>
    <w:rsid w:val="00AA7154"/>
    <w:rsid w:val="00AB098C"/>
    <w:rsid w:val="00AB0A11"/>
    <w:rsid w:val="00AB1C43"/>
    <w:rsid w:val="00AB1F1E"/>
    <w:rsid w:val="00AB284F"/>
    <w:rsid w:val="00AB417B"/>
    <w:rsid w:val="00AB457F"/>
    <w:rsid w:val="00AB5F8D"/>
    <w:rsid w:val="00AB745F"/>
    <w:rsid w:val="00AB75B4"/>
    <w:rsid w:val="00AB7633"/>
    <w:rsid w:val="00AC0D09"/>
    <w:rsid w:val="00AC2095"/>
    <w:rsid w:val="00AC30EA"/>
    <w:rsid w:val="00AC3A4D"/>
    <w:rsid w:val="00AC3B1D"/>
    <w:rsid w:val="00AC3F2C"/>
    <w:rsid w:val="00AC4B88"/>
    <w:rsid w:val="00AC5A16"/>
    <w:rsid w:val="00AC5A58"/>
    <w:rsid w:val="00AC604C"/>
    <w:rsid w:val="00AD1574"/>
    <w:rsid w:val="00AD1C8B"/>
    <w:rsid w:val="00AD23B0"/>
    <w:rsid w:val="00AD414B"/>
    <w:rsid w:val="00AD4C89"/>
    <w:rsid w:val="00AD5610"/>
    <w:rsid w:val="00AD65D2"/>
    <w:rsid w:val="00AD6B48"/>
    <w:rsid w:val="00AE0C78"/>
    <w:rsid w:val="00AE1204"/>
    <w:rsid w:val="00AE1733"/>
    <w:rsid w:val="00AE2857"/>
    <w:rsid w:val="00AE311A"/>
    <w:rsid w:val="00AE3F0A"/>
    <w:rsid w:val="00AE56AC"/>
    <w:rsid w:val="00AE6906"/>
    <w:rsid w:val="00AE694E"/>
    <w:rsid w:val="00AE6C09"/>
    <w:rsid w:val="00AE713C"/>
    <w:rsid w:val="00AE76CB"/>
    <w:rsid w:val="00AE7D83"/>
    <w:rsid w:val="00AF02FE"/>
    <w:rsid w:val="00AF065B"/>
    <w:rsid w:val="00AF07C9"/>
    <w:rsid w:val="00AF287E"/>
    <w:rsid w:val="00AF4A3F"/>
    <w:rsid w:val="00AF4B45"/>
    <w:rsid w:val="00AF57C5"/>
    <w:rsid w:val="00AF597C"/>
    <w:rsid w:val="00AF5CB9"/>
    <w:rsid w:val="00AF6342"/>
    <w:rsid w:val="00AF637E"/>
    <w:rsid w:val="00AF65E9"/>
    <w:rsid w:val="00AF740F"/>
    <w:rsid w:val="00B00665"/>
    <w:rsid w:val="00B00E4A"/>
    <w:rsid w:val="00B01B76"/>
    <w:rsid w:val="00B0303F"/>
    <w:rsid w:val="00B03934"/>
    <w:rsid w:val="00B04AD1"/>
    <w:rsid w:val="00B05B07"/>
    <w:rsid w:val="00B05CB7"/>
    <w:rsid w:val="00B07A65"/>
    <w:rsid w:val="00B1060C"/>
    <w:rsid w:val="00B111C8"/>
    <w:rsid w:val="00B11277"/>
    <w:rsid w:val="00B112F0"/>
    <w:rsid w:val="00B1235E"/>
    <w:rsid w:val="00B12CFF"/>
    <w:rsid w:val="00B12F14"/>
    <w:rsid w:val="00B12FF7"/>
    <w:rsid w:val="00B13C16"/>
    <w:rsid w:val="00B14314"/>
    <w:rsid w:val="00B155E3"/>
    <w:rsid w:val="00B16981"/>
    <w:rsid w:val="00B179D0"/>
    <w:rsid w:val="00B17A1A"/>
    <w:rsid w:val="00B17C66"/>
    <w:rsid w:val="00B2027E"/>
    <w:rsid w:val="00B2164E"/>
    <w:rsid w:val="00B21CC2"/>
    <w:rsid w:val="00B2207F"/>
    <w:rsid w:val="00B22442"/>
    <w:rsid w:val="00B23312"/>
    <w:rsid w:val="00B23BD9"/>
    <w:rsid w:val="00B24538"/>
    <w:rsid w:val="00B2546A"/>
    <w:rsid w:val="00B25912"/>
    <w:rsid w:val="00B2663C"/>
    <w:rsid w:val="00B30694"/>
    <w:rsid w:val="00B311E0"/>
    <w:rsid w:val="00B3131D"/>
    <w:rsid w:val="00B33E46"/>
    <w:rsid w:val="00B3464D"/>
    <w:rsid w:val="00B35467"/>
    <w:rsid w:val="00B3606E"/>
    <w:rsid w:val="00B3693D"/>
    <w:rsid w:val="00B37D6A"/>
    <w:rsid w:val="00B40056"/>
    <w:rsid w:val="00B40164"/>
    <w:rsid w:val="00B40FD0"/>
    <w:rsid w:val="00B419C2"/>
    <w:rsid w:val="00B43261"/>
    <w:rsid w:val="00B44106"/>
    <w:rsid w:val="00B44CD8"/>
    <w:rsid w:val="00B45396"/>
    <w:rsid w:val="00B45920"/>
    <w:rsid w:val="00B46371"/>
    <w:rsid w:val="00B47845"/>
    <w:rsid w:val="00B516E0"/>
    <w:rsid w:val="00B52F5D"/>
    <w:rsid w:val="00B53C04"/>
    <w:rsid w:val="00B55A54"/>
    <w:rsid w:val="00B56E7C"/>
    <w:rsid w:val="00B57A4D"/>
    <w:rsid w:val="00B60433"/>
    <w:rsid w:val="00B612B9"/>
    <w:rsid w:val="00B6192E"/>
    <w:rsid w:val="00B625D4"/>
    <w:rsid w:val="00B6354F"/>
    <w:rsid w:val="00B66702"/>
    <w:rsid w:val="00B66D16"/>
    <w:rsid w:val="00B67B82"/>
    <w:rsid w:val="00B70ACD"/>
    <w:rsid w:val="00B715D7"/>
    <w:rsid w:val="00B71717"/>
    <w:rsid w:val="00B749D1"/>
    <w:rsid w:val="00B74EB9"/>
    <w:rsid w:val="00B76488"/>
    <w:rsid w:val="00B8024C"/>
    <w:rsid w:val="00B80D81"/>
    <w:rsid w:val="00B810E7"/>
    <w:rsid w:val="00B81E5F"/>
    <w:rsid w:val="00B82091"/>
    <w:rsid w:val="00B82702"/>
    <w:rsid w:val="00B828BE"/>
    <w:rsid w:val="00B83649"/>
    <w:rsid w:val="00B83813"/>
    <w:rsid w:val="00B839F8"/>
    <w:rsid w:val="00B83F13"/>
    <w:rsid w:val="00B83F71"/>
    <w:rsid w:val="00B852D4"/>
    <w:rsid w:val="00B85AE8"/>
    <w:rsid w:val="00B85D94"/>
    <w:rsid w:val="00B86A2C"/>
    <w:rsid w:val="00B86CCC"/>
    <w:rsid w:val="00B90D81"/>
    <w:rsid w:val="00B91C6A"/>
    <w:rsid w:val="00B920AD"/>
    <w:rsid w:val="00B923CA"/>
    <w:rsid w:val="00B93DED"/>
    <w:rsid w:val="00B953A1"/>
    <w:rsid w:val="00B95706"/>
    <w:rsid w:val="00B9614D"/>
    <w:rsid w:val="00B9757E"/>
    <w:rsid w:val="00B97E65"/>
    <w:rsid w:val="00B97F08"/>
    <w:rsid w:val="00BA02D2"/>
    <w:rsid w:val="00BA03A4"/>
    <w:rsid w:val="00BA03E4"/>
    <w:rsid w:val="00BA0929"/>
    <w:rsid w:val="00BA11BB"/>
    <w:rsid w:val="00BA318C"/>
    <w:rsid w:val="00BA4B6C"/>
    <w:rsid w:val="00BA5D82"/>
    <w:rsid w:val="00BA5D8A"/>
    <w:rsid w:val="00BA6087"/>
    <w:rsid w:val="00BA6AC6"/>
    <w:rsid w:val="00BA6D33"/>
    <w:rsid w:val="00BB151A"/>
    <w:rsid w:val="00BB1B98"/>
    <w:rsid w:val="00BB1D18"/>
    <w:rsid w:val="00BB3E4D"/>
    <w:rsid w:val="00BB4C21"/>
    <w:rsid w:val="00BB5DC7"/>
    <w:rsid w:val="00BB7495"/>
    <w:rsid w:val="00BC2FE3"/>
    <w:rsid w:val="00BC35DA"/>
    <w:rsid w:val="00BC3630"/>
    <w:rsid w:val="00BC4F92"/>
    <w:rsid w:val="00BC5171"/>
    <w:rsid w:val="00BC590C"/>
    <w:rsid w:val="00BC5CDA"/>
    <w:rsid w:val="00BC6051"/>
    <w:rsid w:val="00BC69B3"/>
    <w:rsid w:val="00BC6BF1"/>
    <w:rsid w:val="00BD04A8"/>
    <w:rsid w:val="00BD21A4"/>
    <w:rsid w:val="00BD2D4F"/>
    <w:rsid w:val="00BD3473"/>
    <w:rsid w:val="00BD4D93"/>
    <w:rsid w:val="00BD6465"/>
    <w:rsid w:val="00BD6BF9"/>
    <w:rsid w:val="00BD72A3"/>
    <w:rsid w:val="00BE07A6"/>
    <w:rsid w:val="00BE0BB5"/>
    <w:rsid w:val="00BE15D0"/>
    <w:rsid w:val="00BE2ECB"/>
    <w:rsid w:val="00BE3512"/>
    <w:rsid w:val="00BE4356"/>
    <w:rsid w:val="00BE47B0"/>
    <w:rsid w:val="00BE506B"/>
    <w:rsid w:val="00BE5D1E"/>
    <w:rsid w:val="00BE6101"/>
    <w:rsid w:val="00BE63DB"/>
    <w:rsid w:val="00BE6B4E"/>
    <w:rsid w:val="00BF113F"/>
    <w:rsid w:val="00BF16FB"/>
    <w:rsid w:val="00BF1DDA"/>
    <w:rsid w:val="00BF4161"/>
    <w:rsid w:val="00BF5AA2"/>
    <w:rsid w:val="00C008EB"/>
    <w:rsid w:val="00C01BE6"/>
    <w:rsid w:val="00C02490"/>
    <w:rsid w:val="00C04230"/>
    <w:rsid w:val="00C0463E"/>
    <w:rsid w:val="00C04708"/>
    <w:rsid w:val="00C04AF6"/>
    <w:rsid w:val="00C04BED"/>
    <w:rsid w:val="00C0549A"/>
    <w:rsid w:val="00C05C14"/>
    <w:rsid w:val="00C063B9"/>
    <w:rsid w:val="00C0678E"/>
    <w:rsid w:val="00C07A3F"/>
    <w:rsid w:val="00C107F7"/>
    <w:rsid w:val="00C10CE9"/>
    <w:rsid w:val="00C11460"/>
    <w:rsid w:val="00C122EB"/>
    <w:rsid w:val="00C12B50"/>
    <w:rsid w:val="00C12FCC"/>
    <w:rsid w:val="00C13727"/>
    <w:rsid w:val="00C13DBE"/>
    <w:rsid w:val="00C14327"/>
    <w:rsid w:val="00C14E8A"/>
    <w:rsid w:val="00C14F53"/>
    <w:rsid w:val="00C15419"/>
    <w:rsid w:val="00C15F7F"/>
    <w:rsid w:val="00C16032"/>
    <w:rsid w:val="00C1628B"/>
    <w:rsid w:val="00C17A01"/>
    <w:rsid w:val="00C17B90"/>
    <w:rsid w:val="00C21607"/>
    <w:rsid w:val="00C22609"/>
    <w:rsid w:val="00C23BB8"/>
    <w:rsid w:val="00C24AD0"/>
    <w:rsid w:val="00C25782"/>
    <w:rsid w:val="00C259BC"/>
    <w:rsid w:val="00C25F22"/>
    <w:rsid w:val="00C26C11"/>
    <w:rsid w:val="00C26CA1"/>
    <w:rsid w:val="00C26CAB"/>
    <w:rsid w:val="00C272B3"/>
    <w:rsid w:val="00C274B3"/>
    <w:rsid w:val="00C2795B"/>
    <w:rsid w:val="00C30626"/>
    <w:rsid w:val="00C30B80"/>
    <w:rsid w:val="00C31912"/>
    <w:rsid w:val="00C31B6D"/>
    <w:rsid w:val="00C32BB9"/>
    <w:rsid w:val="00C32F64"/>
    <w:rsid w:val="00C33492"/>
    <w:rsid w:val="00C36084"/>
    <w:rsid w:val="00C36519"/>
    <w:rsid w:val="00C37244"/>
    <w:rsid w:val="00C40C37"/>
    <w:rsid w:val="00C424FB"/>
    <w:rsid w:val="00C44279"/>
    <w:rsid w:val="00C443D8"/>
    <w:rsid w:val="00C44727"/>
    <w:rsid w:val="00C44911"/>
    <w:rsid w:val="00C462DF"/>
    <w:rsid w:val="00C46876"/>
    <w:rsid w:val="00C4739F"/>
    <w:rsid w:val="00C47628"/>
    <w:rsid w:val="00C507E7"/>
    <w:rsid w:val="00C5123F"/>
    <w:rsid w:val="00C51C89"/>
    <w:rsid w:val="00C5274E"/>
    <w:rsid w:val="00C52EA0"/>
    <w:rsid w:val="00C54325"/>
    <w:rsid w:val="00C560BD"/>
    <w:rsid w:val="00C60502"/>
    <w:rsid w:val="00C60A44"/>
    <w:rsid w:val="00C6117B"/>
    <w:rsid w:val="00C616EC"/>
    <w:rsid w:val="00C6361E"/>
    <w:rsid w:val="00C6369E"/>
    <w:rsid w:val="00C63F22"/>
    <w:rsid w:val="00C646FB"/>
    <w:rsid w:val="00C64C96"/>
    <w:rsid w:val="00C65E95"/>
    <w:rsid w:val="00C66A8F"/>
    <w:rsid w:val="00C67BBC"/>
    <w:rsid w:val="00C67C3E"/>
    <w:rsid w:val="00C67F0F"/>
    <w:rsid w:val="00C7191F"/>
    <w:rsid w:val="00C71A61"/>
    <w:rsid w:val="00C72DAC"/>
    <w:rsid w:val="00C73461"/>
    <w:rsid w:val="00C73515"/>
    <w:rsid w:val="00C737C4"/>
    <w:rsid w:val="00C741AA"/>
    <w:rsid w:val="00C74363"/>
    <w:rsid w:val="00C743F3"/>
    <w:rsid w:val="00C74553"/>
    <w:rsid w:val="00C74EE8"/>
    <w:rsid w:val="00C75083"/>
    <w:rsid w:val="00C753E1"/>
    <w:rsid w:val="00C75F46"/>
    <w:rsid w:val="00C811DF"/>
    <w:rsid w:val="00C81491"/>
    <w:rsid w:val="00C81E37"/>
    <w:rsid w:val="00C84684"/>
    <w:rsid w:val="00C85CAF"/>
    <w:rsid w:val="00C85E79"/>
    <w:rsid w:val="00C86559"/>
    <w:rsid w:val="00C869D5"/>
    <w:rsid w:val="00C917C9"/>
    <w:rsid w:val="00C917EA"/>
    <w:rsid w:val="00C93357"/>
    <w:rsid w:val="00C947EF"/>
    <w:rsid w:val="00C95896"/>
    <w:rsid w:val="00C95928"/>
    <w:rsid w:val="00C95A4A"/>
    <w:rsid w:val="00C95D67"/>
    <w:rsid w:val="00C96DA0"/>
    <w:rsid w:val="00CA02EC"/>
    <w:rsid w:val="00CA05A9"/>
    <w:rsid w:val="00CA0BBF"/>
    <w:rsid w:val="00CA0C08"/>
    <w:rsid w:val="00CA1023"/>
    <w:rsid w:val="00CA1345"/>
    <w:rsid w:val="00CA3110"/>
    <w:rsid w:val="00CA31D9"/>
    <w:rsid w:val="00CA3D2E"/>
    <w:rsid w:val="00CA4920"/>
    <w:rsid w:val="00CA5568"/>
    <w:rsid w:val="00CA5B82"/>
    <w:rsid w:val="00CA6CD0"/>
    <w:rsid w:val="00CA6ED6"/>
    <w:rsid w:val="00CA73DD"/>
    <w:rsid w:val="00CB00AB"/>
    <w:rsid w:val="00CB103D"/>
    <w:rsid w:val="00CB118B"/>
    <w:rsid w:val="00CB1B9A"/>
    <w:rsid w:val="00CB1EFC"/>
    <w:rsid w:val="00CB2672"/>
    <w:rsid w:val="00CB332F"/>
    <w:rsid w:val="00CB3417"/>
    <w:rsid w:val="00CB475D"/>
    <w:rsid w:val="00CB5CC8"/>
    <w:rsid w:val="00CB60BB"/>
    <w:rsid w:val="00CB6981"/>
    <w:rsid w:val="00CB69D3"/>
    <w:rsid w:val="00CC22BD"/>
    <w:rsid w:val="00CC248F"/>
    <w:rsid w:val="00CC3811"/>
    <w:rsid w:val="00CC443E"/>
    <w:rsid w:val="00CC49FC"/>
    <w:rsid w:val="00CC4FF4"/>
    <w:rsid w:val="00CC56E6"/>
    <w:rsid w:val="00CC6A06"/>
    <w:rsid w:val="00CC6AEA"/>
    <w:rsid w:val="00CC6F0C"/>
    <w:rsid w:val="00CC7FE3"/>
    <w:rsid w:val="00CD129C"/>
    <w:rsid w:val="00CD1FD4"/>
    <w:rsid w:val="00CD3419"/>
    <w:rsid w:val="00CD3FD6"/>
    <w:rsid w:val="00CD4452"/>
    <w:rsid w:val="00CD4AA4"/>
    <w:rsid w:val="00CD55AD"/>
    <w:rsid w:val="00CD577B"/>
    <w:rsid w:val="00CD5E9E"/>
    <w:rsid w:val="00CD6254"/>
    <w:rsid w:val="00CD675A"/>
    <w:rsid w:val="00CD6948"/>
    <w:rsid w:val="00CD6EFB"/>
    <w:rsid w:val="00CE0740"/>
    <w:rsid w:val="00CE096A"/>
    <w:rsid w:val="00CE10E4"/>
    <w:rsid w:val="00CE2820"/>
    <w:rsid w:val="00CE467D"/>
    <w:rsid w:val="00CE59E3"/>
    <w:rsid w:val="00CE5C62"/>
    <w:rsid w:val="00CE60CD"/>
    <w:rsid w:val="00CE673D"/>
    <w:rsid w:val="00CE7232"/>
    <w:rsid w:val="00CE76E6"/>
    <w:rsid w:val="00CF0412"/>
    <w:rsid w:val="00CF052B"/>
    <w:rsid w:val="00CF1705"/>
    <w:rsid w:val="00CF1FAB"/>
    <w:rsid w:val="00CF201D"/>
    <w:rsid w:val="00CF3783"/>
    <w:rsid w:val="00CF3D35"/>
    <w:rsid w:val="00CF4094"/>
    <w:rsid w:val="00CF40D6"/>
    <w:rsid w:val="00CF4AC4"/>
    <w:rsid w:val="00CF509A"/>
    <w:rsid w:val="00CF51C9"/>
    <w:rsid w:val="00CF577C"/>
    <w:rsid w:val="00CF602F"/>
    <w:rsid w:val="00CF662B"/>
    <w:rsid w:val="00CF7EED"/>
    <w:rsid w:val="00CF7FDD"/>
    <w:rsid w:val="00D00431"/>
    <w:rsid w:val="00D01508"/>
    <w:rsid w:val="00D033CB"/>
    <w:rsid w:val="00D03A3D"/>
    <w:rsid w:val="00D03E04"/>
    <w:rsid w:val="00D04899"/>
    <w:rsid w:val="00D05984"/>
    <w:rsid w:val="00D1097E"/>
    <w:rsid w:val="00D10C00"/>
    <w:rsid w:val="00D10FE1"/>
    <w:rsid w:val="00D119E6"/>
    <w:rsid w:val="00D134B8"/>
    <w:rsid w:val="00D13913"/>
    <w:rsid w:val="00D14685"/>
    <w:rsid w:val="00D149A2"/>
    <w:rsid w:val="00D1651B"/>
    <w:rsid w:val="00D17E2C"/>
    <w:rsid w:val="00D20DDF"/>
    <w:rsid w:val="00D21276"/>
    <w:rsid w:val="00D21279"/>
    <w:rsid w:val="00D21C56"/>
    <w:rsid w:val="00D23D3E"/>
    <w:rsid w:val="00D24224"/>
    <w:rsid w:val="00D24717"/>
    <w:rsid w:val="00D24A01"/>
    <w:rsid w:val="00D24AA7"/>
    <w:rsid w:val="00D252AB"/>
    <w:rsid w:val="00D2538D"/>
    <w:rsid w:val="00D25412"/>
    <w:rsid w:val="00D25E2F"/>
    <w:rsid w:val="00D25EFE"/>
    <w:rsid w:val="00D26198"/>
    <w:rsid w:val="00D279D7"/>
    <w:rsid w:val="00D27B2E"/>
    <w:rsid w:val="00D3125B"/>
    <w:rsid w:val="00D3187E"/>
    <w:rsid w:val="00D31A79"/>
    <w:rsid w:val="00D33B19"/>
    <w:rsid w:val="00D33D39"/>
    <w:rsid w:val="00D33EE8"/>
    <w:rsid w:val="00D344CB"/>
    <w:rsid w:val="00D3521A"/>
    <w:rsid w:val="00D35DE3"/>
    <w:rsid w:val="00D369A5"/>
    <w:rsid w:val="00D36C64"/>
    <w:rsid w:val="00D37D8A"/>
    <w:rsid w:val="00D40E04"/>
    <w:rsid w:val="00D41516"/>
    <w:rsid w:val="00D41E06"/>
    <w:rsid w:val="00D421D3"/>
    <w:rsid w:val="00D42504"/>
    <w:rsid w:val="00D42F2A"/>
    <w:rsid w:val="00D447D2"/>
    <w:rsid w:val="00D45AEF"/>
    <w:rsid w:val="00D45D99"/>
    <w:rsid w:val="00D50576"/>
    <w:rsid w:val="00D505C6"/>
    <w:rsid w:val="00D5083D"/>
    <w:rsid w:val="00D51D72"/>
    <w:rsid w:val="00D51E7D"/>
    <w:rsid w:val="00D54CA8"/>
    <w:rsid w:val="00D55F53"/>
    <w:rsid w:val="00D56A03"/>
    <w:rsid w:val="00D56AF0"/>
    <w:rsid w:val="00D57FFB"/>
    <w:rsid w:val="00D603D6"/>
    <w:rsid w:val="00D608C6"/>
    <w:rsid w:val="00D60AA2"/>
    <w:rsid w:val="00D612FB"/>
    <w:rsid w:val="00D614D8"/>
    <w:rsid w:val="00D61C87"/>
    <w:rsid w:val="00D64C66"/>
    <w:rsid w:val="00D652C5"/>
    <w:rsid w:val="00D662E8"/>
    <w:rsid w:val="00D669EB"/>
    <w:rsid w:val="00D66B08"/>
    <w:rsid w:val="00D70893"/>
    <w:rsid w:val="00D73814"/>
    <w:rsid w:val="00D7400B"/>
    <w:rsid w:val="00D74526"/>
    <w:rsid w:val="00D75212"/>
    <w:rsid w:val="00D75F8B"/>
    <w:rsid w:val="00D77D47"/>
    <w:rsid w:val="00D77DED"/>
    <w:rsid w:val="00D8051A"/>
    <w:rsid w:val="00D807EB"/>
    <w:rsid w:val="00D80A68"/>
    <w:rsid w:val="00D80BF7"/>
    <w:rsid w:val="00D839D5"/>
    <w:rsid w:val="00D83BB1"/>
    <w:rsid w:val="00D850E5"/>
    <w:rsid w:val="00D85A13"/>
    <w:rsid w:val="00D8702E"/>
    <w:rsid w:val="00D875D3"/>
    <w:rsid w:val="00D87EAD"/>
    <w:rsid w:val="00D90066"/>
    <w:rsid w:val="00D902F1"/>
    <w:rsid w:val="00D91C42"/>
    <w:rsid w:val="00D924DB"/>
    <w:rsid w:val="00D9271F"/>
    <w:rsid w:val="00D93BC3"/>
    <w:rsid w:val="00D93F86"/>
    <w:rsid w:val="00D94543"/>
    <w:rsid w:val="00D94897"/>
    <w:rsid w:val="00D96DDE"/>
    <w:rsid w:val="00D970C5"/>
    <w:rsid w:val="00D97267"/>
    <w:rsid w:val="00D976CE"/>
    <w:rsid w:val="00DA0290"/>
    <w:rsid w:val="00DA12CA"/>
    <w:rsid w:val="00DA2AB1"/>
    <w:rsid w:val="00DA304C"/>
    <w:rsid w:val="00DA4132"/>
    <w:rsid w:val="00DA4B87"/>
    <w:rsid w:val="00DA55CC"/>
    <w:rsid w:val="00DA6198"/>
    <w:rsid w:val="00DA61BC"/>
    <w:rsid w:val="00DA7BFD"/>
    <w:rsid w:val="00DB0568"/>
    <w:rsid w:val="00DB05B7"/>
    <w:rsid w:val="00DB0EA0"/>
    <w:rsid w:val="00DB1024"/>
    <w:rsid w:val="00DB27D5"/>
    <w:rsid w:val="00DB28B6"/>
    <w:rsid w:val="00DB2B8A"/>
    <w:rsid w:val="00DB3B21"/>
    <w:rsid w:val="00DB4BB7"/>
    <w:rsid w:val="00DC007F"/>
    <w:rsid w:val="00DC0123"/>
    <w:rsid w:val="00DC1729"/>
    <w:rsid w:val="00DC320D"/>
    <w:rsid w:val="00DC379D"/>
    <w:rsid w:val="00DC443D"/>
    <w:rsid w:val="00DC4719"/>
    <w:rsid w:val="00DC4A79"/>
    <w:rsid w:val="00DC6EAD"/>
    <w:rsid w:val="00DC703B"/>
    <w:rsid w:val="00DD1A4F"/>
    <w:rsid w:val="00DD21C4"/>
    <w:rsid w:val="00DD4CA1"/>
    <w:rsid w:val="00DD61AD"/>
    <w:rsid w:val="00DD6FD2"/>
    <w:rsid w:val="00DD7489"/>
    <w:rsid w:val="00DD78D5"/>
    <w:rsid w:val="00DE09E0"/>
    <w:rsid w:val="00DE0AC7"/>
    <w:rsid w:val="00DE0E30"/>
    <w:rsid w:val="00DE1550"/>
    <w:rsid w:val="00DE1D41"/>
    <w:rsid w:val="00DE2773"/>
    <w:rsid w:val="00DE28DA"/>
    <w:rsid w:val="00DE33F3"/>
    <w:rsid w:val="00DE3EC7"/>
    <w:rsid w:val="00DE438C"/>
    <w:rsid w:val="00DE519E"/>
    <w:rsid w:val="00DE59A7"/>
    <w:rsid w:val="00DE66F9"/>
    <w:rsid w:val="00DE730E"/>
    <w:rsid w:val="00DF04D3"/>
    <w:rsid w:val="00DF1335"/>
    <w:rsid w:val="00DF15E5"/>
    <w:rsid w:val="00DF205D"/>
    <w:rsid w:val="00DF5025"/>
    <w:rsid w:val="00DF6731"/>
    <w:rsid w:val="00DF72F4"/>
    <w:rsid w:val="00DF731A"/>
    <w:rsid w:val="00E017E1"/>
    <w:rsid w:val="00E0314C"/>
    <w:rsid w:val="00E0316B"/>
    <w:rsid w:val="00E04B02"/>
    <w:rsid w:val="00E055A8"/>
    <w:rsid w:val="00E05EA8"/>
    <w:rsid w:val="00E060FA"/>
    <w:rsid w:val="00E06137"/>
    <w:rsid w:val="00E0666E"/>
    <w:rsid w:val="00E073A6"/>
    <w:rsid w:val="00E07685"/>
    <w:rsid w:val="00E110FC"/>
    <w:rsid w:val="00E1155A"/>
    <w:rsid w:val="00E14561"/>
    <w:rsid w:val="00E1491E"/>
    <w:rsid w:val="00E14CE1"/>
    <w:rsid w:val="00E162A2"/>
    <w:rsid w:val="00E1646D"/>
    <w:rsid w:val="00E1702E"/>
    <w:rsid w:val="00E17472"/>
    <w:rsid w:val="00E20781"/>
    <w:rsid w:val="00E21F02"/>
    <w:rsid w:val="00E24ACC"/>
    <w:rsid w:val="00E250FB"/>
    <w:rsid w:val="00E258A6"/>
    <w:rsid w:val="00E25AE6"/>
    <w:rsid w:val="00E26062"/>
    <w:rsid w:val="00E261A8"/>
    <w:rsid w:val="00E2754A"/>
    <w:rsid w:val="00E27FF9"/>
    <w:rsid w:val="00E30828"/>
    <w:rsid w:val="00E30A6C"/>
    <w:rsid w:val="00E3170F"/>
    <w:rsid w:val="00E3202D"/>
    <w:rsid w:val="00E33253"/>
    <w:rsid w:val="00E35F2D"/>
    <w:rsid w:val="00E363BF"/>
    <w:rsid w:val="00E37D78"/>
    <w:rsid w:val="00E37EB9"/>
    <w:rsid w:val="00E40360"/>
    <w:rsid w:val="00E403CC"/>
    <w:rsid w:val="00E40F65"/>
    <w:rsid w:val="00E411CF"/>
    <w:rsid w:val="00E41245"/>
    <w:rsid w:val="00E42D9D"/>
    <w:rsid w:val="00E43EC6"/>
    <w:rsid w:val="00E450C5"/>
    <w:rsid w:val="00E461B7"/>
    <w:rsid w:val="00E475EE"/>
    <w:rsid w:val="00E509A7"/>
    <w:rsid w:val="00E5160E"/>
    <w:rsid w:val="00E5169A"/>
    <w:rsid w:val="00E536B1"/>
    <w:rsid w:val="00E540C1"/>
    <w:rsid w:val="00E55985"/>
    <w:rsid w:val="00E57E29"/>
    <w:rsid w:val="00E6006F"/>
    <w:rsid w:val="00E60DDC"/>
    <w:rsid w:val="00E61070"/>
    <w:rsid w:val="00E63443"/>
    <w:rsid w:val="00E646B0"/>
    <w:rsid w:val="00E64B5B"/>
    <w:rsid w:val="00E6535D"/>
    <w:rsid w:val="00E65BD3"/>
    <w:rsid w:val="00E661DA"/>
    <w:rsid w:val="00E66A34"/>
    <w:rsid w:val="00E66DBF"/>
    <w:rsid w:val="00E67DB6"/>
    <w:rsid w:val="00E67DF4"/>
    <w:rsid w:val="00E70BD6"/>
    <w:rsid w:val="00E72179"/>
    <w:rsid w:val="00E73196"/>
    <w:rsid w:val="00E741DF"/>
    <w:rsid w:val="00E76079"/>
    <w:rsid w:val="00E771C7"/>
    <w:rsid w:val="00E774CF"/>
    <w:rsid w:val="00E801C3"/>
    <w:rsid w:val="00E80E07"/>
    <w:rsid w:val="00E816EA"/>
    <w:rsid w:val="00E82563"/>
    <w:rsid w:val="00E827D8"/>
    <w:rsid w:val="00E82CAF"/>
    <w:rsid w:val="00E833A1"/>
    <w:rsid w:val="00E83C29"/>
    <w:rsid w:val="00E8602E"/>
    <w:rsid w:val="00E86A58"/>
    <w:rsid w:val="00E86C88"/>
    <w:rsid w:val="00E86FC5"/>
    <w:rsid w:val="00E87677"/>
    <w:rsid w:val="00E87A1D"/>
    <w:rsid w:val="00E90E5E"/>
    <w:rsid w:val="00E91E8E"/>
    <w:rsid w:val="00E91ED9"/>
    <w:rsid w:val="00E92023"/>
    <w:rsid w:val="00E93099"/>
    <w:rsid w:val="00E93E91"/>
    <w:rsid w:val="00E944E4"/>
    <w:rsid w:val="00E95002"/>
    <w:rsid w:val="00E95522"/>
    <w:rsid w:val="00E9607B"/>
    <w:rsid w:val="00EA1555"/>
    <w:rsid w:val="00EA3B8A"/>
    <w:rsid w:val="00EA3E2B"/>
    <w:rsid w:val="00EA707D"/>
    <w:rsid w:val="00EA74FB"/>
    <w:rsid w:val="00EA7BBB"/>
    <w:rsid w:val="00EA7E50"/>
    <w:rsid w:val="00EB030A"/>
    <w:rsid w:val="00EB060F"/>
    <w:rsid w:val="00EB0C6B"/>
    <w:rsid w:val="00EB0CCB"/>
    <w:rsid w:val="00EB0CD0"/>
    <w:rsid w:val="00EB47AC"/>
    <w:rsid w:val="00EB544C"/>
    <w:rsid w:val="00EB7389"/>
    <w:rsid w:val="00EB77CA"/>
    <w:rsid w:val="00EC0BA2"/>
    <w:rsid w:val="00EC1299"/>
    <w:rsid w:val="00EC3C1B"/>
    <w:rsid w:val="00EC3C52"/>
    <w:rsid w:val="00EC4368"/>
    <w:rsid w:val="00EC4864"/>
    <w:rsid w:val="00EC4BA9"/>
    <w:rsid w:val="00EC502E"/>
    <w:rsid w:val="00EC5EF8"/>
    <w:rsid w:val="00EC7A42"/>
    <w:rsid w:val="00EC7C7B"/>
    <w:rsid w:val="00EC7DB7"/>
    <w:rsid w:val="00ED07E7"/>
    <w:rsid w:val="00ED09CF"/>
    <w:rsid w:val="00ED0F74"/>
    <w:rsid w:val="00ED131E"/>
    <w:rsid w:val="00ED1C46"/>
    <w:rsid w:val="00ED1C85"/>
    <w:rsid w:val="00ED22E8"/>
    <w:rsid w:val="00ED3DF0"/>
    <w:rsid w:val="00ED4270"/>
    <w:rsid w:val="00ED42D9"/>
    <w:rsid w:val="00ED7EE4"/>
    <w:rsid w:val="00EE03E1"/>
    <w:rsid w:val="00EE095D"/>
    <w:rsid w:val="00EE1252"/>
    <w:rsid w:val="00EE22B3"/>
    <w:rsid w:val="00EE273D"/>
    <w:rsid w:val="00EE299A"/>
    <w:rsid w:val="00EE2CD9"/>
    <w:rsid w:val="00EE34CC"/>
    <w:rsid w:val="00EE4000"/>
    <w:rsid w:val="00EE47FC"/>
    <w:rsid w:val="00EE4C41"/>
    <w:rsid w:val="00EE5248"/>
    <w:rsid w:val="00EE56CB"/>
    <w:rsid w:val="00EE5CF8"/>
    <w:rsid w:val="00EE5FF0"/>
    <w:rsid w:val="00EE6C37"/>
    <w:rsid w:val="00EE7276"/>
    <w:rsid w:val="00EE7384"/>
    <w:rsid w:val="00EF136A"/>
    <w:rsid w:val="00EF14D6"/>
    <w:rsid w:val="00EF245A"/>
    <w:rsid w:val="00EF3C06"/>
    <w:rsid w:val="00EF5F6F"/>
    <w:rsid w:val="00EF626E"/>
    <w:rsid w:val="00EF6AC1"/>
    <w:rsid w:val="00EF77D1"/>
    <w:rsid w:val="00F00402"/>
    <w:rsid w:val="00F00526"/>
    <w:rsid w:val="00F00692"/>
    <w:rsid w:val="00F015E6"/>
    <w:rsid w:val="00F01F22"/>
    <w:rsid w:val="00F03023"/>
    <w:rsid w:val="00F03B59"/>
    <w:rsid w:val="00F046BE"/>
    <w:rsid w:val="00F05131"/>
    <w:rsid w:val="00F05C7F"/>
    <w:rsid w:val="00F05D14"/>
    <w:rsid w:val="00F065A1"/>
    <w:rsid w:val="00F06976"/>
    <w:rsid w:val="00F06DDA"/>
    <w:rsid w:val="00F10313"/>
    <w:rsid w:val="00F10DC4"/>
    <w:rsid w:val="00F119D9"/>
    <w:rsid w:val="00F124D3"/>
    <w:rsid w:val="00F128F5"/>
    <w:rsid w:val="00F12B7A"/>
    <w:rsid w:val="00F12C0C"/>
    <w:rsid w:val="00F12D5D"/>
    <w:rsid w:val="00F135E4"/>
    <w:rsid w:val="00F16579"/>
    <w:rsid w:val="00F16A73"/>
    <w:rsid w:val="00F17756"/>
    <w:rsid w:val="00F17B76"/>
    <w:rsid w:val="00F201A0"/>
    <w:rsid w:val="00F202BA"/>
    <w:rsid w:val="00F2071F"/>
    <w:rsid w:val="00F207B1"/>
    <w:rsid w:val="00F209C3"/>
    <w:rsid w:val="00F20EFC"/>
    <w:rsid w:val="00F23692"/>
    <w:rsid w:val="00F247CE"/>
    <w:rsid w:val="00F25E82"/>
    <w:rsid w:val="00F2761A"/>
    <w:rsid w:val="00F27C8E"/>
    <w:rsid w:val="00F31FB6"/>
    <w:rsid w:val="00F32BDB"/>
    <w:rsid w:val="00F34914"/>
    <w:rsid w:val="00F35681"/>
    <w:rsid w:val="00F376B4"/>
    <w:rsid w:val="00F41B11"/>
    <w:rsid w:val="00F42433"/>
    <w:rsid w:val="00F4290D"/>
    <w:rsid w:val="00F42DB3"/>
    <w:rsid w:val="00F43206"/>
    <w:rsid w:val="00F438B5"/>
    <w:rsid w:val="00F44A9A"/>
    <w:rsid w:val="00F4549C"/>
    <w:rsid w:val="00F4657B"/>
    <w:rsid w:val="00F47DB6"/>
    <w:rsid w:val="00F47FDC"/>
    <w:rsid w:val="00F502E8"/>
    <w:rsid w:val="00F51A72"/>
    <w:rsid w:val="00F51CCB"/>
    <w:rsid w:val="00F526C0"/>
    <w:rsid w:val="00F5291E"/>
    <w:rsid w:val="00F53EE7"/>
    <w:rsid w:val="00F5412E"/>
    <w:rsid w:val="00F549BE"/>
    <w:rsid w:val="00F54B39"/>
    <w:rsid w:val="00F55D24"/>
    <w:rsid w:val="00F55EA0"/>
    <w:rsid w:val="00F55FE8"/>
    <w:rsid w:val="00F56205"/>
    <w:rsid w:val="00F567DB"/>
    <w:rsid w:val="00F602B4"/>
    <w:rsid w:val="00F603CF"/>
    <w:rsid w:val="00F60C2E"/>
    <w:rsid w:val="00F61EC8"/>
    <w:rsid w:val="00F62318"/>
    <w:rsid w:val="00F6300A"/>
    <w:rsid w:val="00F635F0"/>
    <w:rsid w:val="00F6780A"/>
    <w:rsid w:val="00F67C4C"/>
    <w:rsid w:val="00F710C4"/>
    <w:rsid w:val="00F73E71"/>
    <w:rsid w:val="00F745BA"/>
    <w:rsid w:val="00F7663B"/>
    <w:rsid w:val="00F766B7"/>
    <w:rsid w:val="00F76B37"/>
    <w:rsid w:val="00F772E7"/>
    <w:rsid w:val="00F80A41"/>
    <w:rsid w:val="00F818B5"/>
    <w:rsid w:val="00F81A5C"/>
    <w:rsid w:val="00F82A92"/>
    <w:rsid w:val="00F82DDA"/>
    <w:rsid w:val="00F83F91"/>
    <w:rsid w:val="00F8519F"/>
    <w:rsid w:val="00F85DDF"/>
    <w:rsid w:val="00F8637D"/>
    <w:rsid w:val="00F86B4C"/>
    <w:rsid w:val="00F90009"/>
    <w:rsid w:val="00F90223"/>
    <w:rsid w:val="00F92502"/>
    <w:rsid w:val="00F9251B"/>
    <w:rsid w:val="00F9252F"/>
    <w:rsid w:val="00F927E0"/>
    <w:rsid w:val="00F9285D"/>
    <w:rsid w:val="00F9328F"/>
    <w:rsid w:val="00F9355D"/>
    <w:rsid w:val="00F94407"/>
    <w:rsid w:val="00F9494F"/>
    <w:rsid w:val="00F95533"/>
    <w:rsid w:val="00F95554"/>
    <w:rsid w:val="00F95917"/>
    <w:rsid w:val="00F96949"/>
    <w:rsid w:val="00F96B45"/>
    <w:rsid w:val="00F979F5"/>
    <w:rsid w:val="00F97F3A"/>
    <w:rsid w:val="00F97FFD"/>
    <w:rsid w:val="00FA052F"/>
    <w:rsid w:val="00FA0622"/>
    <w:rsid w:val="00FA116C"/>
    <w:rsid w:val="00FA2401"/>
    <w:rsid w:val="00FA2824"/>
    <w:rsid w:val="00FA4482"/>
    <w:rsid w:val="00FA457F"/>
    <w:rsid w:val="00FA45C4"/>
    <w:rsid w:val="00FA5012"/>
    <w:rsid w:val="00FB0A93"/>
    <w:rsid w:val="00FB1A95"/>
    <w:rsid w:val="00FB1A9E"/>
    <w:rsid w:val="00FB268C"/>
    <w:rsid w:val="00FB2855"/>
    <w:rsid w:val="00FB3D4E"/>
    <w:rsid w:val="00FB43DB"/>
    <w:rsid w:val="00FB4741"/>
    <w:rsid w:val="00FB4A97"/>
    <w:rsid w:val="00FB527F"/>
    <w:rsid w:val="00FB52F5"/>
    <w:rsid w:val="00FB5376"/>
    <w:rsid w:val="00FB54BB"/>
    <w:rsid w:val="00FB677D"/>
    <w:rsid w:val="00FC05D2"/>
    <w:rsid w:val="00FC1146"/>
    <w:rsid w:val="00FC173D"/>
    <w:rsid w:val="00FC227A"/>
    <w:rsid w:val="00FC434A"/>
    <w:rsid w:val="00FC46DF"/>
    <w:rsid w:val="00FC47C3"/>
    <w:rsid w:val="00FC5241"/>
    <w:rsid w:val="00FC6F0C"/>
    <w:rsid w:val="00FC7638"/>
    <w:rsid w:val="00FC79F1"/>
    <w:rsid w:val="00FD027E"/>
    <w:rsid w:val="00FD1E18"/>
    <w:rsid w:val="00FD2633"/>
    <w:rsid w:val="00FD2A0E"/>
    <w:rsid w:val="00FD3C04"/>
    <w:rsid w:val="00FD3E46"/>
    <w:rsid w:val="00FD4582"/>
    <w:rsid w:val="00FD76A8"/>
    <w:rsid w:val="00FD7C80"/>
    <w:rsid w:val="00FE1FFE"/>
    <w:rsid w:val="00FE2252"/>
    <w:rsid w:val="00FE23D8"/>
    <w:rsid w:val="00FE2B00"/>
    <w:rsid w:val="00FE2D69"/>
    <w:rsid w:val="00FE3D26"/>
    <w:rsid w:val="00FE3EE8"/>
    <w:rsid w:val="00FE4517"/>
    <w:rsid w:val="00FE5441"/>
    <w:rsid w:val="00FE59B9"/>
    <w:rsid w:val="00FE5FEC"/>
    <w:rsid w:val="00FE69C6"/>
    <w:rsid w:val="00FE6D76"/>
    <w:rsid w:val="00FF00D6"/>
    <w:rsid w:val="00FF3F21"/>
    <w:rsid w:val="00FF52E2"/>
    <w:rsid w:val="00FF53F4"/>
    <w:rsid w:val="00FF5782"/>
    <w:rsid w:val="00FF5D38"/>
    <w:rsid w:val="00FF5EFE"/>
    <w:rsid w:val="00FF6034"/>
    <w:rsid w:val="00FF66B1"/>
    <w:rsid w:val="00FF6F21"/>
    <w:rsid w:val="00FF7006"/>
    <w:rsid w:val="00FF71F0"/>
    <w:rsid w:val="00FF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9D425"/>
  <w15:docId w15:val="{A82C6E8D-4266-4140-B115-CC0417AB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Tahoma"/>
      <w:color w:val="3E3E3E"/>
      <w:spacing w:val="-6"/>
      <w:sz w:val="28"/>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5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6F4F8C"/>
    <w:pPr>
      <w:spacing w:after="160" w:line="240" w:lineRule="exact"/>
    </w:pPr>
    <w:rPr>
      <w:rFonts w:ascii="Verdana" w:hAnsi="Verdana" w:cs="Times New Roman"/>
      <w:color w:val="auto"/>
      <w:spacing w:val="0"/>
      <w:sz w:val="20"/>
      <w:szCs w:val="20"/>
    </w:rPr>
  </w:style>
  <w:style w:type="paragraph" w:styleId="FootnoteText">
    <w:name w:val="footnote text"/>
    <w:basedOn w:val="Normal"/>
    <w:link w:val="FootnoteTextChar"/>
    <w:rsid w:val="009F44AE"/>
    <w:rPr>
      <w:rFonts w:cs="Times New Roman"/>
      <w:color w:val="auto"/>
      <w:spacing w:val="0"/>
      <w:sz w:val="20"/>
      <w:szCs w:val="20"/>
    </w:rPr>
  </w:style>
  <w:style w:type="character" w:styleId="FootnoteReference">
    <w:name w:val="footnote reference"/>
    <w:rsid w:val="009F44AE"/>
    <w:rPr>
      <w:vertAlign w:val="superscript"/>
    </w:rPr>
  </w:style>
  <w:style w:type="paragraph" w:styleId="BalloonText">
    <w:name w:val="Balloon Text"/>
    <w:basedOn w:val="Normal"/>
    <w:semiHidden/>
    <w:rsid w:val="00B1060C"/>
    <w:rPr>
      <w:rFonts w:ascii="Tahoma" w:hAnsi="Tahoma"/>
      <w:sz w:val="16"/>
    </w:rPr>
  </w:style>
  <w:style w:type="paragraph" w:customStyle="1" w:styleId="CharChar3">
    <w:name w:val="Char Char3"/>
    <w:basedOn w:val="Normal"/>
    <w:rsid w:val="002535F2"/>
    <w:pPr>
      <w:spacing w:before="100" w:beforeAutospacing="1" w:after="100" w:afterAutospacing="1" w:line="360" w:lineRule="exact"/>
      <w:ind w:firstLine="720"/>
      <w:jc w:val="both"/>
    </w:pPr>
    <w:rPr>
      <w:rFonts w:ascii="Arial" w:hAnsi="Arial" w:cs="Arial"/>
      <w:color w:val="auto"/>
      <w:spacing w:val="0"/>
      <w:sz w:val="22"/>
      <w:szCs w:val="22"/>
    </w:rPr>
  </w:style>
  <w:style w:type="paragraph" w:styleId="BodyTextIndent2">
    <w:name w:val="Body Text Indent 2"/>
    <w:basedOn w:val="Normal"/>
    <w:rsid w:val="009D374A"/>
    <w:pPr>
      <w:ind w:firstLine="567"/>
      <w:jc w:val="both"/>
    </w:pPr>
    <w:rPr>
      <w:rFonts w:ascii=".VnTime" w:hAnsi=".VnTime" w:cs="Times New Roman"/>
      <w:color w:val="000000"/>
      <w:spacing w:val="0"/>
      <w:szCs w:val="20"/>
    </w:rPr>
  </w:style>
  <w:style w:type="paragraph" w:customStyle="1" w:styleId="CharCharChar1Char">
    <w:name w:val="Char Char Char1 Char"/>
    <w:basedOn w:val="Normal"/>
    <w:rsid w:val="009D374A"/>
    <w:pPr>
      <w:spacing w:after="160" w:line="240" w:lineRule="exact"/>
    </w:pPr>
    <w:rPr>
      <w:rFonts w:ascii="Tahoma" w:eastAsia="PMingLiU" w:hAnsi="Tahoma" w:cs="Times New Roman"/>
      <w:color w:val="auto"/>
      <w:spacing w:val="0"/>
      <w:sz w:val="20"/>
      <w:szCs w:val="20"/>
    </w:rPr>
  </w:style>
  <w:style w:type="paragraph" w:customStyle="1" w:styleId="Char">
    <w:name w:val="Char"/>
    <w:basedOn w:val="Normal"/>
    <w:semiHidden/>
    <w:rsid w:val="003A1994"/>
    <w:pPr>
      <w:spacing w:before="120" w:after="160" w:line="240" w:lineRule="exact"/>
      <w:ind w:firstLine="700"/>
    </w:pPr>
    <w:rPr>
      <w:rFonts w:ascii="Arial" w:hAnsi="Arial" w:cs="Arial"/>
      <w:color w:val="auto"/>
      <w:spacing w:val="0"/>
      <w:sz w:val="22"/>
      <w:szCs w:val="22"/>
    </w:rPr>
  </w:style>
  <w:style w:type="paragraph" w:styleId="BodyTextIndent">
    <w:name w:val="Body Text Indent"/>
    <w:basedOn w:val="Normal"/>
    <w:rsid w:val="00280067"/>
    <w:pPr>
      <w:ind w:left="-295"/>
    </w:pPr>
    <w:rPr>
      <w:rFonts w:cs="Times New Roman"/>
      <w:b/>
      <w:bCs/>
      <w:color w:val="000000"/>
      <w:spacing w:val="0"/>
      <w:szCs w:val="20"/>
      <w:u w:val="single"/>
    </w:rPr>
  </w:style>
  <w:style w:type="paragraph" w:customStyle="1" w:styleId="CharChar">
    <w:name w:val="Char Char"/>
    <w:basedOn w:val="Normal"/>
    <w:rsid w:val="007804CE"/>
    <w:pPr>
      <w:spacing w:after="160" w:line="240" w:lineRule="exact"/>
    </w:pPr>
    <w:rPr>
      <w:rFonts w:ascii="Verdana" w:hAnsi="Verdana" w:cs="Times New Roman"/>
      <w:color w:val="auto"/>
      <w:spacing w:val="0"/>
      <w:sz w:val="20"/>
      <w:szCs w:val="20"/>
    </w:rPr>
  </w:style>
  <w:style w:type="character" w:customStyle="1" w:styleId="apple-style-span">
    <w:name w:val="apple-style-span"/>
    <w:basedOn w:val="DefaultParagraphFont"/>
    <w:rsid w:val="003D414C"/>
  </w:style>
  <w:style w:type="paragraph" w:styleId="Header">
    <w:name w:val="header"/>
    <w:basedOn w:val="Normal"/>
    <w:link w:val="HeaderChar"/>
    <w:uiPriority w:val="99"/>
    <w:rsid w:val="00B40164"/>
    <w:pPr>
      <w:tabs>
        <w:tab w:val="center" w:pos="4680"/>
        <w:tab w:val="right" w:pos="9360"/>
      </w:tabs>
    </w:pPr>
    <w:rPr>
      <w:rFonts w:cs="Times New Roman"/>
    </w:rPr>
  </w:style>
  <w:style w:type="character" w:customStyle="1" w:styleId="HeaderChar">
    <w:name w:val="Header Char"/>
    <w:link w:val="Header"/>
    <w:uiPriority w:val="99"/>
    <w:rsid w:val="00B40164"/>
    <w:rPr>
      <w:rFonts w:cs="Tahoma"/>
      <w:color w:val="3E3E3E"/>
      <w:spacing w:val="-6"/>
      <w:sz w:val="28"/>
      <w:szCs w:val="16"/>
    </w:rPr>
  </w:style>
  <w:style w:type="paragraph" w:styleId="Footer">
    <w:name w:val="footer"/>
    <w:basedOn w:val="Normal"/>
    <w:link w:val="FooterChar"/>
    <w:uiPriority w:val="99"/>
    <w:rsid w:val="00B40164"/>
    <w:pPr>
      <w:tabs>
        <w:tab w:val="center" w:pos="4680"/>
        <w:tab w:val="right" w:pos="9360"/>
      </w:tabs>
    </w:pPr>
    <w:rPr>
      <w:rFonts w:cs="Times New Roman"/>
    </w:rPr>
  </w:style>
  <w:style w:type="character" w:customStyle="1" w:styleId="FooterChar">
    <w:name w:val="Footer Char"/>
    <w:link w:val="Footer"/>
    <w:uiPriority w:val="99"/>
    <w:rsid w:val="00B40164"/>
    <w:rPr>
      <w:rFonts w:cs="Tahoma"/>
      <w:color w:val="3E3E3E"/>
      <w:spacing w:val="-6"/>
      <w:sz w:val="28"/>
      <w:szCs w:val="16"/>
    </w:rPr>
  </w:style>
  <w:style w:type="character" w:customStyle="1" w:styleId="Bodytext7Exact">
    <w:name w:val="Body text (7) Exact"/>
    <w:link w:val="Bodytext7"/>
    <w:rsid w:val="009514F4"/>
    <w:rPr>
      <w:b/>
      <w:bCs/>
      <w:spacing w:val="32"/>
      <w:sz w:val="29"/>
      <w:szCs w:val="29"/>
      <w:shd w:val="clear" w:color="auto" w:fill="FFFFFF"/>
    </w:rPr>
  </w:style>
  <w:style w:type="character" w:customStyle="1" w:styleId="Bodytext">
    <w:name w:val="Body text_"/>
    <w:link w:val="BodyText1"/>
    <w:rsid w:val="009514F4"/>
    <w:rPr>
      <w:spacing w:val="20"/>
      <w:sz w:val="33"/>
      <w:szCs w:val="33"/>
      <w:shd w:val="clear" w:color="auto" w:fill="FFFFFF"/>
    </w:rPr>
  </w:style>
  <w:style w:type="character" w:customStyle="1" w:styleId="BodytextItalic">
    <w:name w:val="Body text + Italic"/>
    <w:aliases w:val="Spacing 1 pt,Body text + 14 pt,Bold,Italic"/>
    <w:rsid w:val="009514F4"/>
    <w:rPr>
      <w:rFonts w:ascii="Times New Roman" w:eastAsia="Times New Roman" w:hAnsi="Times New Roman" w:cs="Times New Roman"/>
      <w:i/>
      <w:iCs/>
      <w:color w:val="000000"/>
      <w:spacing w:val="30"/>
      <w:w w:val="100"/>
      <w:position w:val="0"/>
      <w:sz w:val="33"/>
      <w:szCs w:val="33"/>
      <w:shd w:val="clear" w:color="auto" w:fill="FFFFFF"/>
      <w:lang w:val="vi-VN"/>
    </w:rPr>
  </w:style>
  <w:style w:type="character" w:customStyle="1" w:styleId="BodytextCorbel">
    <w:name w:val="Body text + Corbel"/>
    <w:aliases w:val="14 pt,Spacing 0 pt,Scale 66%"/>
    <w:rsid w:val="009514F4"/>
    <w:rPr>
      <w:rFonts w:ascii="Corbel" w:eastAsia="Corbel" w:hAnsi="Corbel" w:cs="Corbel"/>
      <w:color w:val="000000"/>
      <w:spacing w:val="0"/>
      <w:w w:val="66"/>
      <w:position w:val="0"/>
      <w:sz w:val="28"/>
      <w:szCs w:val="28"/>
      <w:shd w:val="clear" w:color="auto" w:fill="FFFFFF"/>
      <w:lang w:val="vi-VN"/>
    </w:rPr>
  </w:style>
  <w:style w:type="paragraph" w:customStyle="1" w:styleId="Bodytext7">
    <w:name w:val="Body text (7)"/>
    <w:basedOn w:val="Normal"/>
    <w:link w:val="Bodytext7Exact"/>
    <w:rsid w:val="009514F4"/>
    <w:pPr>
      <w:widowControl w:val="0"/>
      <w:shd w:val="clear" w:color="auto" w:fill="FFFFFF"/>
      <w:spacing w:line="0" w:lineRule="atLeast"/>
    </w:pPr>
    <w:rPr>
      <w:rFonts w:cs="Times New Roman"/>
      <w:b/>
      <w:bCs/>
      <w:color w:val="auto"/>
      <w:spacing w:val="32"/>
      <w:sz w:val="29"/>
      <w:szCs w:val="29"/>
    </w:rPr>
  </w:style>
  <w:style w:type="paragraph" w:customStyle="1" w:styleId="BodyText1">
    <w:name w:val="Body Text1"/>
    <w:basedOn w:val="Normal"/>
    <w:link w:val="Bodytext"/>
    <w:rsid w:val="009514F4"/>
    <w:pPr>
      <w:widowControl w:val="0"/>
      <w:shd w:val="clear" w:color="auto" w:fill="FFFFFF"/>
      <w:spacing w:line="446" w:lineRule="exact"/>
      <w:jc w:val="both"/>
    </w:pPr>
    <w:rPr>
      <w:rFonts w:cs="Times New Roman"/>
      <w:color w:val="auto"/>
      <w:spacing w:val="20"/>
      <w:sz w:val="33"/>
      <w:szCs w:val="33"/>
    </w:rPr>
  </w:style>
  <w:style w:type="character" w:customStyle="1" w:styleId="BodytextBold">
    <w:name w:val="Body text + Bold"/>
    <w:rsid w:val="009845C6"/>
    <w:rPr>
      <w:rFonts w:ascii="Times New Roman" w:eastAsia="Times New Roman" w:hAnsi="Times New Roman" w:cs="Times New Roman"/>
      <w:b/>
      <w:bCs/>
      <w:color w:val="000000"/>
      <w:spacing w:val="0"/>
      <w:w w:val="100"/>
      <w:position w:val="0"/>
      <w:sz w:val="29"/>
      <w:szCs w:val="29"/>
      <w:shd w:val="clear" w:color="auto" w:fill="FFFFFF"/>
      <w:lang w:val="vi-VN"/>
    </w:rPr>
  </w:style>
  <w:style w:type="paragraph" w:styleId="NormalWeb">
    <w:name w:val="Normal (Web)"/>
    <w:basedOn w:val="Normal"/>
    <w:link w:val="NormalWebChar"/>
    <w:uiPriority w:val="99"/>
    <w:unhideWhenUsed/>
    <w:rsid w:val="0049679A"/>
    <w:pPr>
      <w:spacing w:before="100" w:beforeAutospacing="1" w:after="100" w:afterAutospacing="1"/>
    </w:pPr>
    <w:rPr>
      <w:rFonts w:cs="Times New Roman"/>
      <w:color w:val="auto"/>
      <w:spacing w:val="0"/>
      <w:sz w:val="24"/>
      <w:szCs w:val="24"/>
    </w:rPr>
  </w:style>
  <w:style w:type="character" w:styleId="Hyperlink">
    <w:name w:val="Hyperlink"/>
    <w:uiPriority w:val="99"/>
    <w:unhideWhenUsed/>
    <w:rsid w:val="0049679A"/>
    <w:rPr>
      <w:color w:val="0000FF"/>
      <w:u w:val="single"/>
    </w:rPr>
  </w:style>
  <w:style w:type="paragraph" w:styleId="BodyText0">
    <w:name w:val="Body Text"/>
    <w:basedOn w:val="Normal"/>
    <w:link w:val="BodyTextChar"/>
    <w:rsid w:val="00EE4000"/>
    <w:pPr>
      <w:spacing w:after="120"/>
    </w:pPr>
    <w:rPr>
      <w:rFonts w:cs="Times New Roman"/>
    </w:rPr>
  </w:style>
  <w:style w:type="character" w:customStyle="1" w:styleId="BodyTextChar">
    <w:name w:val="Body Text Char"/>
    <w:link w:val="BodyText0"/>
    <w:rsid w:val="00EE4000"/>
    <w:rPr>
      <w:rFonts w:cs="Tahoma"/>
      <w:color w:val="3E3E3E"/>
      <w:spacing w:val="-6"/>
      <w:sz w:val="28"/>
      <w:szCs w:val="16"/>
    </w:rPr>
  </w:style>
  <w:style w:type="paragraph" w:customStyle="1" w:styleId="abc">
    <w:name w:val="abc"/>
    <w:basedOn w:val="Normal"/>
    <w:rsid w:val="00101EF0"/>
    <w:rPr>
      <w:rFonts w:ascii=".VnTime" w:hAnsi=".VnTime" w:cs="Times New Roman"/>
      <w:color w:val="auto"/>
      <w:spacing w:val="0"/>
      <w:sz w:val="24"/>
      <w:szCs w:val="20"/>
    </w:rPr>
  </w:style>
  <w:style w:type="character" w:styleId="Strong">
    <w:name w:val="Strong"/>
    <w:qFormat/>
    <w:rsid w:val="00101EF0"/>
    <w:rPr>
      <w:b/>
      <w:bCs/>
    </w:rPr>
  </w:style>
  <w:style w:type="paragraph" w:customStyle="1" w:styleId="CharCharCharChar">
    <w:name w:val="Char Char Char Char"/>
    <w:basedOn w:val="Normal"/>
    <w:semiHidden/>
    <w:rsid w:val="00C12B50"/>
    <w:pPr>
      <w:spacing w:before="120" w:after="160" w:line="240" w:lineRule="exact"/>
      <w:ind w:firstLine="700"/>
    </w:pPr>
    <w:rPr>
      <w:rFonts w:ascii="Arial" w:hAnsi="Arial" w:cs="Arial"/>
      <w:color w:val="auto"/>
      <w:spacing w:val="0"/>
      <w:sz w:val="22"/>
      <w:szCs w:val="22"/>
    </w:rPr>
  </w:style>
  <w:style w:type="paragraph" w:styleId="BodyText3">
    <w:name w:val="Body Text 3"/>
    <w:basedOn w:val="Normal"/>
    <w:link w:val="BodyText3Char"/>
    <w:rsid w:val="008001CC"/>
    <w:pPr>
      <w:spacing w:after="120"/>
    </w:pPr>
    <w:rPr>
      <w:rFonts w:cs="Times New Roman"/>
      <w:sz w:val="16"/>
    </w:rPr>
  </w:style>
  <w:style w:type="character" w:customStyle="1" w:styleId="BodyText3Char">
    <w:name w:val="Body Text 3 Char"/>
    <w:link w:val="BodyText3"/>
    <w:rsid w:val="008001CC"/>
    <w:rPr>
      <w:rFonts w:cs="Tahoma"/>
      <w:color w:val="3E3E3E"/>
      <w:spacing w:val="-6"/>
      <w:sz w:val="16"/>
      <w:szCs w:val="16"/>
    </w:rPr>
  </w:style>
  <w:style w:type="paragraph" w:customStyle="1" w:styleId="CharCharCharCharCharCharChar">
    <w:name w:val="Char Char Char Char Char Char Char"/>
    <w:basedOn w:val="Normal"/>
    <w:rsid w:val="002A14F4"/>
    <w:pPr>
      <w:spacing w:after="160" w:line="240" w:lineRule="exact"/>
    </w:pPr>
    <w:rPr>
      <w:rFonts w:ascii="Verdana" w:hAnsi="Verdana" w:cs="Verdana"/>
      <w:color w:val="auto"/>
      <w:spacing w:val="0"/>
      <w:sz w:val="20"/>
      <w:szCs w:val="20"/>
    </w:rPr>
  </w:style>
  <w:style w:type="paragraph" w:customStyle="1" w:styleId="Char4">
    <w:name w:val="Char4"/>
    <w:basedOn w:val="Normal"/>
    <w:semiHidden/>
    <w:rsid w:val="000B4900"/>
    <w:pPr>
      <w:spacing w:after="160" w:line="240" w:lineRule="exact"/>
    </w:pPr>
    <w:rPr>
      <w:rFonts w:ascii="Arial" w:hAnsi="Arial" w:cs="Arial"/>
      <w:color w:val="auto"/>
      <w:spacing w:val="0"/>
      <w:sz w:val="22"/>
      <w:szCs w:val="22"/>
    </w:rPr>
  </w:style>
  <w:style w:type="character" w:customStyle="1" w:styleId="FootnoteTextChar">
    <w:name w:val="Footnote Text Char"/>
    <w:link w:val="FootnoteText"/>
    <w:rsid w:val="00DE28DA"/>
  </w:style>
  <w:style w:type="character" w:customStyle="1" w:styleId="NormalWebChar">
    <w:name w:val="Normal (Web) Char"/>
    <w:link w:val="NormalWeb"/>
    <w:uiPriority w:val="99"/>
    <w:rsid w:val="006548A7"/>
    <w:rPr>
      <w:sz w:val="24"/>
      <w:szCs w:val="24"/>
    </w:rPr>
  </w:style>
  <w:style w:type="paragraph" w:styleId="PlainText">
    <w:name w:val="Plain Text"/>
    <w:basedOn w:val="Normal"/>
    <w:link w:val="PlainTextChar"/>
    <w:rsid w:val="004B311F"/>
    <w:rPr>
      <w:rFonts w:ascii="Courier New" w:hAnsi="Courier New" w:cs="Times New Roman"/>
      <w:color w:val="auto"/>
      <w:spacing w:val="0"/>
      <w:sz w:val="20"/>
      <w:szCs w:val="20"/>
    </w:rPr>
  </w:style>
  <w:style w:type="character" w:customStyle="1" w:styleId="PlainTextChar">
    <w:name w:val="Plain Text Char"/>
    <w:link w:val="PlainText"/>
    <w:rsid w:val="004B311F"/>
    <w:rPr>
      <w:rFonts w:ascii="Courier New" w:hAnsi="Courier New"/>
    </w:rPr>
  </w:style>
  <w:style w:type="paragraph" w:customStyle="1" w:styleId="68">
    <w:name w:val="68"/>
    <w:rsid w:val="00BB151A"/>
    <w:pPr>
      <w:widowControl w:val="0"/>
      <w:tabs>
        <w:tab w:val="left" w:pos="6590"/>
      </w:tabs>
      <w:autoSpaceDE w:val="0"/>
      <w:autoSpaceDN w:val="0"/>
      <w:adjustRightInd w:val="0"/>
      <w:spacing w:line="386" w:lineRule="atLeast"/>
      <w:ind w:firstLine="567"/>
      <w:jc w:val="both"/>
    </w:pPr>
    <w:rPr>
      <w:rFonts w:ascii="VNI-Times" w:hAnsi="VNI-Times" w:cs="VNI-Times"/>
      <w:sz w:val="28"/>
      <w:szCs w:val="28"/>
    </w:rPr>
  </w:style>
  <w:style w:type="character" w:styleId="Emphasis">
    <w:name w:val="Emphasis"/>
    <w:uiPriority w:val="20"/>
    <w:qFormat/>
    <w:rsid w:val="00FF6F21"/>
    <w:rPr>
      <w:i/>
      <w:iCs/>
    </w:rPr>
  </w:style>
  <w:style w:type="character" w:customStyle="1" w:styleId="fontstyle01">
    <w:name w:val="fontstyle01"/>
    <w:rsid w:val="00440F8D"/>
    <w:rPr>
      <w:rFonts w:ascii="Times-Roman" w:hAnsi="Times-Roman" w:hint="default"/>
      <w:b w:val="0"/>
      <w:bCs w:val="0"/>
      <w:i w:val="0"/>
      <w:iCs w:val="0"/>
      <w:color w:val="000000"/>
      <w:sz w:val="28"/>
      <w:szCs w:val="28"/>
    </w:rPr>
  </w:style>
  <w:style w:type="paragraph" w:styleId="ListParagraph">
    <w:name w:val="List Paragraph"/>
    <w:basedOn w:val="Normal"/>
    <w:uiPriority w:val="34"/>
    <w:qFormat/>
    <w:rsid w:val="00C47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88663">
      <w:bodyDiv w:val="1"/>
      <w:marLeft w:val="0"/>
      <w:marRight w:val="0"/>
      <w:marTop w:val="0"/>
      <w:marBottom w:val="0"/>
      <w:divBdr>
        <w:top w:val="none" w:sz="0" w:space="0" w:color="auto"/>
        <w:left w:val="none" w:sz="0" w:space="0" w:color="auto"/>
        <w:bottom w:val="none" w:sz="0" w:space="0" w:color="auto"/>
        <w:right w:val="none" w:sz="0" w:space="0" w:color="auto"/>
      </w:divBdr>
    </w:div>
    <w:div w:id="363988608">
      <w:bodyDiv w:val="1"/>
      <w:marLeft w:val="0"/>
      <w:marRight w:val="0"/>
      <w:marTop w:val="0"/>
      <w:marBottom w:val="0"/>
      <w:divBdr>
        <w:top w:val="none" w:sz="0" w:space="0" w:color="auto"/>
        <w:left w:val="none" w:sz="0" w:space="0" w:color="auto"/>
        <w:bottom w:val="none" w:sz="0" w:space="0" w:color="auto"/>
        <w:right w:val="none" w:sz="0" w:space="0" w:color="auto"/>
      </w:divBdr>
    </w:div>
    <w:div w:id="383601130">
      <w:bodyDiv w:val="1"/>
      <w:marLeft w:val="0"/>
      <w:marRight w:val="0"/>
      <w:marTop w:val="0"/>
      <w:marBottom w:val="0"/>
      <w:divBdr>
        <w:top w:val="none" w:sz="0" w:space="0" w:color="auto"/>
        <w:left w:val="none" w:sz="0" w:space="0" w:color="auto"/>
        <w:bottom w:val="none" w:sz="0" w:space="0" w:color="auto"/>
        <w:right w:val="none" w:sz="0" w:space="0" w:color="auto"/>
      </w:divBdr>
    </w:div>
    <w:div w:id="536544942">
      <w:bodyDiv w:val="1"/>
      <w:marLeft w:val="0"/>
      <w:marRight w:val="0"/>
      <w:marTop w:val="0"/>
      <w:marBottom w:val="0"/>
      <w:divBdr>
        <w:top w:val="none" w:sz="0" w:space="0" w:color="auto"/>
        <w:left w:val="none" w:sz="0" w:space="0" w:color="auto"/>
        <w:bottom w:val="none" w:sz="0" w:space="0" w:color="auto"/>
        <w:right w:val="none" w:sz="0" w:space="0" w:color="auto"/>
      </w:divBdr>
    </w:div>
    <w:div w:id="716974580">
      <w:bodyDiv w:val="1"/>
      <w:marLeft w:val="0"/>
      <w:marRight w:val="0"/>
      <w:marTop w:val="0"/>
      <w:marBottom w:val="0"/>
      <w:divBdr>
        <w:top w:val="none" w:sz="0" w:space="0" w:color="auto"/>
        <w:left w:val="none" w:sz="0" w:space="0" w:color="auto"/>
        <w:bottom w:val="none" w:sz="0" w:space="0" w:color="auto"/>
        <w:right w:val="none" w:sz="0" w:space="0" w:color="auto"/>
      </w:divBdr>
    </w:div>
    <w:div w:id="849490571">
      <w:bodyDiv w:val="1"/>
      <w:marLeft w:val="0"/>
      <w:marRight w:val="0"/>
      <w:marTop w:val="0"/>
      <w:marBottom w:val="0"/>
      <w:divBdr>
        <w:top w:val="none" w:sz="0" w:space="0" w:color="auto"/>
        <w:left w:val="none" w:sz="0" w:space="0" w:color="auto"/>
        <w:bottom w:val="none" w:sz="0" w:space="0" w:color="auto"/>
        <w:right w:val="none" w:sz="0" w:space="0" w:color="auto"/>
      </w:divBdr>
    </w:div>
    <w:div w:id="881673744">
      <w:bodyDiv w:val="1"/>
      <w:marLeft w:val="0"/>
      <w:marRight w:val="0"/>
      <w:marTop w:val="0"/>
      <w:marBottom w:val="0"/>
      <w:divBdr>
        <w:top w:val="none" w:sz="0" w:space="0" w:color="auto"/>
        <w:left w:val="none" w:sz="0" w:space="0" w:color="auto"/>
        <w:bottom w:val="none" w:sz="0" w:space="0" w:color="auto"/>
        <w:right w:val="none" w:sz="0" w:space="0" w:color="auto"/>
      </w:divBdr>
    </w:div>
    <w:div w:id="884944839">
      <w:bodyDiv w:val="1"/>
      <w:marLeft w:val="0"/>
      <w:marRight w:val="0"/>
      <w:marTop w:val="0"/>
      <w:marBottom w:val="0"/>
      <w:divBdr>
        <w:top w:val="none" w:sz="0" w:space="0" w:color="auto"/>
        <w:left w:val="none" w:sz="0" w:space="0" w:color="auto"/>
        <w:bottom w:val="none" w:sz="0" w:space="0" w:color="auto"/>
        <w:right w:val="none" w:sz="0" w:space="0" w:color="auto"/>
      </w:divBdr>
    </w:div>
    <w:div w:id="910844273">
      <w:bodyDiv w:val="1"/>
      <w:marLeft w:val="0"/>
      <w:marRight w:val="0"/>
      <w:marTop w:val="0"/>
      <w:marBottom w:val="0"/>
      <w:divBdr>
        <w:top w:val="none" w:sz="0" w:space="0" w:color="auto"/>
        <w:left w:val="none" w:sz="0" w:space="0" w:color="auto"/>
        <w:bottom w:val="none" w:sz="0" w:space="0" w:color="auto"/>
        <w:right w:val="none" w:sz="0" w:space="0" w:color="auto"/>
      </w:divBdr>
    </w:div>
    <w:div w:id="1344699214">
      <w:bodyDiv w:val="1"/>
      <w:marLeft w:val="0"/>
      <w:marRight w:val="0"/>
      <w:marTop w:val="0"/>
      <w:marBottom w:val="0"/>
      <w:divBdr>
        <w:top w:val="none" w:sz="0" w:space="0" w:color="auto"/>
        <w:left w:val="none" w:sz="0" w:space="0" w:color="auto"/>
        <w:bottom w:val="none" w:sz="0" w:space="0" w:color="auto"/>
        <w:right w:val="none" w:sz="0" w:space="0" w:color="auto"/>
      </w:divBdr>
    </w:div>
    <w:div w:id="1460535574">
      <w:bodyDiv w:val="1"/>
      <w:marLeft w:val="0"/>
      <w:marRight w:val="0"/>
      <w:marTop w:val="0"/>
      <w:marBottom w:val="0"/>
      <w:divBdr>
        <w:top w:val="none" w:sz="0" w:space="0" w:color="auto"/>
        <w:left w:val="none" w:sz="0" w:space="0" w:color="auto"/>
        <w:bottom w:val="none" w:sz="0" w:space="0" w:color="auto"/>
        <w:right w:val="none" w:sz="0" w:space="0" w:color="auto"/>
      </w:divBdr>
    </w:div>
    <w:div w:id="1669207531">
      <w:bodyDiv w:val="1"/>
      <w:marLeft w:val="0"/>
      <w:marRight w:val="0"/>
      <w:marTop w:val="0"/>
      <w:marBottom w:val="0"/>
      <w:divBdr>
        <w:top w:val="none" w:sz="0" w:space="0" w:color="auto"/>
        <w:left w:val="none" w:sz="0" w:space="0" w:color="auto"/>
        <w:bottom w:val="none" w:sz="0" w:space="0" w:color="auto"/>
        <w:right w:val="none" w:sz="0" w:space="0" w:color="auto"/>
      </w:divBdr>
    </w:div>
    <w:div w:id="1699235222">
      <w:bodyDiv w:val="1"/>
      <w:marLeft w:val="0"/>
      <w:marRight w:val="0"/>
      <w:marTop w:val="0"/>
      <w:marBottom w:val="0"/>
      <w:divBdr>
        <w:top w:val="none" w:sz="0" w:space="0" w:color="auto"/>
        <w:left w:val="none" w:sz="0" w:space="0" w:color="auto"/>
        <w:bottom w:val="none" w:sz="0" w:space="0" w:color="auto"/>
        <w:right w:val="none" w:sz="0" w:space="0" w:color="auto"/>
      </w:divBdr>
    </w:div>
    <w:div w:id="1769963476">
      <w:bodyDiv w:val="1"/>
      <w:marLeft w:val="0"/>
      <w:marRight w:val="0"/>
      <w:marTop w:val="0"/>
      <w:marBottom w:val="0"/>
      <w:divBdr>
        <w:top w:val="none" w:sz="0" w:space="0" w:color="auto"/>
        <w:left w:val="none" w:sz="0" w:space="0" w:color="auto"/>
        <w:bottom w:val="none" w:sz="0" w:space="0" w:color="auto"/>
        <w:right w:val="none" w:sz="0" w:space="0" w:color="auto"/>
      </w:divBdr>
    </w:div>
    <w:div w:id="20566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63E3-BFFB-497C-8792-E6BACEB6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UBND TỈNH KON TUM</vt:lpstr>
    </vt:vector>
  </TitlesOfParts>
  <Company>VAN PHONG UBND TINH KON TUM</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creator>VO THA I NINH</dc:creator>
  <cp:lastModifiedBy>Thuy Db THuy Db</cp:lastModifiedBy>
  <cp:revision>18</cp:revision>
  <cp:lastPrinted>2022-10-05T02:39:00Z</cp:lastPrinted>
  <dcterms:created xsi:type="dcterms:W3CDTF">2025-09-23T03:52:00Z</dcterms:created>
  <dcterms:modified xsi:type="dcterms:W3CDTF">2025-11-03T02:32:00Z</dcterms:modified>
</cp:coreProperties>
</file>